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FE" w:rsidRPr="00750D47" w:rsidRDefault="002304FE" w:rsidP="00E60E07">
      <w:pPr>
        <w:spacing w:after="0" w:line="240" w:lineRule="auto"/>
        <w:ind w:left="5664" w:firstLine="708"/>
        <w:jc w:val="both"/>
        <w:rPr>
          <w:rFonts w:ascii="Times New Roman" w:hAnsi="Times New Roman" w:cs="Times New Roman"/>
        </w:rPr>
      </w:pPr>
      <w:r w:rsidRPr="00750D47">
        <w:rPr>
          <w:rFonts w:ascii="Times New Roman" w:hAnsi="Times New Roman" w:cs="Times New Roman"/>
        </w:rPr>
        <w:t xml:space="preserve">Sandomierz, </w:t>
      </w:r>
      <w:r w:rsidR="00241DBD" w:rsidRPr="00750D47">
        <w:rPr>
          <w:rFonts w:ascii="Times New Roman" w:hAnsi="Times New Roman" w:cs="Times New Roman"/>
        </w:rPr>
        <w:t>2</w:t>
      </w:r>
      <w:r w:rsidR="00170BBC" w:rsidRPr="00750D47">
        <w:rPr>
          <w:rFonts w:ascii="Times New Roman" w:hAnsi="Times New Roman" w:cs="Times New Roman"/>
        </w:rPr>
        <w:t>5</w:t>
      </w:r>
      <w:r w:rsidRPr="00750D47">
        <w:rPr>
          <w:rFonts w:ascii="Times New Roman" w:hAnsi="Times New Roman" w:cs="Times New Roman"/>
        </w:rPr>
        <w:t>.08.2017</w:t>
      </w:r>
    </w:p>
    <w:p w:rsidR="002304FE" w:rsidRPr="00750D47" w:rsidRDefault="002304FE" w:rsidP="003E2410">
      <w:pPr>
        <w:spacing w:after="0" w:line="240" w:lineRule="auto"/>
        <w:jc w:val="both"/>
        <w:rPr>
          <w:rFonts w:ascii="Times New Roman" w:hAnsi="Times New Roman" w:cs="Times New Roman"/>
          <w:b/>
        </w:rPr>
      </w:pPr>
      <w:r w:rsidRPr="00750D47">
        <w:rPr>
          <w:rFonts w:ascii="Times New Roman" w:hAnsi="Times New Roman" w:cs="Times New Roman"/>
          <w:b/>
        </w:rPr>
        <w:t>Zamawiający:</w:t>
      </w:r>
    </w:p>
    <w:p w:rsidR="002304FE" w:rsidRPr="00750D47" w:rsidRDefault="002304FE" w:rsidP="003E2410">
      <w:pPr>
        <w:spacing w:after="0" w:line="240" w:lineRule="auto"/>
        <w:jc w:val="both"/>
        <w:rPr>
          <w:rFonts w:ascii="Times New Roman" w:hAnsi="Times New Roman" w:cs="Times New Roman"/>
        </w:rPr>
      </w:pPr>
      <w:r w:rsidRPr="00750D47">
        <w:rPr>
          <w:rFonts w:ascii="Times New Roman" w:hAnsi="Times New Roman" w:cs="Times New Roman"/>
        </w:rPr>
        <w:t>Gmina Miejska Sandomierz</w:t>
      </w:r>
    </w:p>
    <w:p w:rsidR="002304FE" w:rsidRPr="00750D47" w:rsidRDefault="002304FE" w:rsidP="003E2410">
      <w:pPr>
        <w:spacing w:after="0" w:line="240" w:lineRule="auto"/>
        <w:jc w:val="both"/>
        <w:rPr>
          <w:rFonts w:ascii="Times New Roman" w:eastAsia="Arial Unicode MS" w:hAnsi="Times New Roman" w:cs="Times New Roman"/>
          <w:bCs/>
          <w:kern w:val="3"/>
        </w:rPr>
      </w:pPr>
      <w:r w:rsidRPr="00750D47">
        <w:rPr>
          <w:rFonts w:ascii="Times New Roman" w:eastAsia="Arial Unicode MS" w:hAnsi="Times New Roman" w:cs="Times New Roman"/>
          <w:bCs/>
          <w:kern w:val="3"/>
        </w:rPr>
        <w:t>Plac Poniatowskiego 3</w:t>
      </w:r>
    </w:p>
    <w:p w:rsidR="002304FE" w:rsidRPr="00750D47" w:rsidRDefault="002304FE" w:rsidP="003E2410">
      <w:pPr>
        <w:spacing w:after="0" w:line="240" w:lineRule="auto"/>
        <w:jc w:val="both"/>
        <w:rPr>
          <w:rFonts w:ascii="Times New Roman" w:eastAsia="Arial Unicode MS" w:hAnsi="Times New Roman" w:cs="Times New Roman"/>
          <w:bCs/>
          <w:kern w:val="3"/>
        </w:rPr>
      </w:pPr>
      <w:r w:rsidRPr="00750D47">
        <w:rPr>
          <w:rFonts w:ascii="Times New Roman" w:eastAsia="Arial Unicode MS" w:hAnsi="Times New Roman" w:cs="Times New Roman"/>
          <w:bCs/>
          <w:kern w:val="3"/>
        </w:rPr>
        <w:t>27-600 Sandomierz</w:t>
      </w:r>
    </w:p>
    <w:p w:rsidR="002304FE" w:rsidRPr="00750D47" w:rsidRDefault="002304FE" w:rsidP="003E2410">
      <w:pPr>
        <w:tabs>
          <w:tab w:val="left" w:pos="6096"/>
        </w:tabs>
        <w:spacing w:after="0" w:line="240" w:lineRule="auto"/>
        <w:jc w:val="both"/>
        <w:rPr>
          <w:rFonts w:ascii="Times New Roman" w:hAnsi="Times New Roman" w:cs="Times New Roman"/>
        </w:rPr>
      </w:pPr>
    </w:p>
    <w:p w:rsidR="00170BBC" w:rsidRPr="00750D47" w:rsidRDefault="00170BBC" w:rsidP="003E2410">
      <w:pPr>
        <w:tabs>
          <w:tab w:val="left" w:pos="6096"/>
        </w:tabs>
        <w:spacing w:after="0" w:line="240" w:lineRule="auto"/>
        <w:jc w:val="both"/>
        <w:rPr>
          <w:rFonts w:ascii="Times New Roman" w:hAnsi="Times New Roman" w:cs="Times New Roman"/>
        </w:rPr>
      </w:pPr>
    </w:p>
    <w:p w:rsidR="002304FE" w:rsidRPr="00750D47" w:rsidRDefault="002304FE" w:rsidP="003E2410">
      <w:pPr>
        <w:tabs>
          <w:tab w:val="left" w:pos="566"/>
          <w:tab w:val="left" w:pos="849"/>
          <w:tab w:val="left" w:pos="1132"/>
        </w:tabs>
        <w:autoSpaceDE w:val="0"/>
        <w:spacing w:after="0" w:line="240" w:lineRule="auto"/>
        <w:ind w:left="283"/>
        <w:jc w:val="both"/>
        <w:rPr>
          <w:rFonts w:ascii="Times New Roman" w:eastAsia="Andale Sans UI" w:hAnsi="Times New Roman" w:cs="Times New Roman"/>
          <w:b/>
          <w:kern w:val="1"/>
          <w:lang w:eastAsia="zh-CN"/>
        </w:rPr>
      </w:pPr>
      <w:r w:rsidRPr="00750D47">
        <w:rPr>
          <w:rFonts w:ascii="Times New Roman" w:hAnsi="Times New Roman" w:cs="Times New Roman"/>
          <w:b/>
        </w:rPr>
        <w:t>Dotyczy:</w:t>
      </w:r>
      <w:r w:rsidRPr="00750D47">
        <w:rPr>
          <w:rFonts w:ascii="Times New Roman" w:hAnsi="Times New Roman" w:cs="Times New Roman"/>
        </w:rPr>
        <w:t xml:space="preserve"> postępowania o udzielenie zamówienia publicznego prowadzonego w trybie przetargu nieograniczonego na zadanie pn.: </w:t>
      </w:r>
      <w:r w:rsidRPr="00750D47">
        <w:rPr>
          <w:rFonts w:ascii="Times New Roman" w:eastAsia="Lucida Sans Unicode" w:hAnsi="Times New Roman" w:cs="Times New Roman"/>
          <w:b/>
          <w:color w:val="000000"/>
          <w:lang w:val="de-DE"/>
        </w:rPr>
        <w:t>„</w:t>
      </w:r>
      <w:r w:rsidRPr="00750D47">
        <w:rPr>
          <w:rFonts w:ascii="Times New Roman" w:eastAsia="Times New Roman" w:hAnsi="Times New Roman" w:cs="Times New Roman"/>
          <w:b/>
          <w:lang w:bidi="pl-PL"/>
        </w:rPr>
        <w:t>Budowa budynku przedszkola wraz z zagospodarowaniem terenu, miejscami postojowymi, powierzchniami utwardzonymi, placem zabaw, instalacją gazu, niezbędną infrastrukturą techniczną oraz rozbiórką istniejącego budynku przedszkola Nr 6 na działce nr ewid.574/11 przy ul. T. Króla 3  w Sandomierzu”</w:t>
      </w:r>
      <w:r w:rsidRPr="00750D47">
        <w:rPr>
          <w:rFonts w:ascii="Times New Roman" w:eastAsia="Andale Sans UI" w:hAnsi="Times New Roman" w:cs="Times New Roman"/>
          <w:b/>
          <w:kern w:val="1"/>
          <w:lang w:eastAsia="zh-CN"/>
        </w:rPr>
        <w:t xml:space="preserve">, </w:t>
      </w:r>
      <w:r w:rsidRPr="00750D47">
        <w:rPr>
          <w:rFonts w:ascii="Times New Roman" w:hAnsi="Times New Roman" w:cs="Times New Roman"/>
        </w:rPr>
        <w:t xml:space="preserve">postępowanie znak: </w:t>
      </w:r>
      <w:r w:rsidRPr="00750D47">
        <w:rPr>
          <w:rFonts w:ascii="Times New Roman" w:hAnsi="Times New Roman" w:cs="Times New Roman"/>
          <w:bCs/>
        </w:rPr>
        <w:t xml:space="preserve"> </w:t>
      </w:r>
      <w:r w:rsidRPr="00750D47">
        <w:rPr>
          <w:rFonts w:ascii="Times New Roman" w:hAnsi="Times New Roman" w:cs="Times New Roman"/>
          <w:bCs/>
        </w:rPr>
        <w:br/>
      </w:r>
      <w:r w:rsidRPr="00750D47">
        <w:rPr>
          <w:rFonts w:ascii="Times New Roman" w:hAnsi="Times New Roman" w:cs="Times New Roman"/>
          <w:b/>
          <w:bCs/>
        </w:rPr>
        <w:t>Or. 271.1.14.2017.JPA</w:t>
      </w:r>
    </w:p>
    <w:p w:rsidR="00170BBC" w:rsidRPr="00750D47" w:rsidRDefault="00170BBC" w:rsidP="003E2410">
      <w:pPr>
        <w:autoSpaceDE w:val="0"/>
        <w:autoSpaceDN w:val="0"/>
        <w:adjustRightInd w:val="0"/>
        <w:spacing w:after="0" w:line="240" w:lineRule="auto"/>
        <w:ind w:left="1134" w:hanging="1134"/>
        <w:jc w:val="both"/>
        <w:rPr>
          <w:rFonts w:ascii="Times New Roman" w:hAnsi="Times New Roman" w:cs="Times New Roman"/>
          <w:bCs/>
        </w:rPr>
      </w:pPr>
    </w:p>
    <w:p w:rsidR="002304FE" w:rsidRPr="00750D47" w:rsidRDefault="002304FE" w:rsidP="00D92D2E">
      <w:pPr>
        <w:spacing w:after="0" w:line="240" w:lineRule="auto"/>
        <w:jc w:val="center"/>
        <w:rPr>
          <w:rFonts w:ascii="Times New Roman" w:eastAsia="Times New Roman" w:hAnsi="Times New Roman" w:cs="Times New Roman"/>
          <w:lang w:eastAsia="pl-PL"/>
        </w:rPr>
      </w:pPr>
      <w:r w:rsidRPr="00750D47">
        <w:rPr>
          <w:rFonts w:ascii="Times New Roman" w:eastAsia="Times New Roman" w:hAnsi="Times New Roman" w:cs="Times New Roman"/>
          <w:b/>
          <w:bCs/>
          <w:iCs/>
          <w:lang w:eastAsia="pl-PL"/>
        </w:rPr>
        <w:t>Treść zapytań i wyjaśnienia zapisów treści</w:t>
      </w:r>
    </w:p>
    <w:p w:rsidR="002304FE" w:rsidRPr="00750D47" w:rsidRDefault="002304FE" w:rsidP="00D92D2E">
      <w:pPr>
        <w:spacing w:after="0" w:line="240" w:lineRule="auto"/>
        <w:jc w:val="center"/>
        <w:rPr>
          <w:rFonts w:ascii="Times New Roman" w:eastAsia="Times New Roman" w:hAnsi="Times New Roman" w:cs="Times New Roman"/>
          <w:lang w:eastAsia="pl-PL"/>
        </w:rPr>
      </w:pPr>
      <w:r w:rsidRPr="00750D47">
        <w:rPr>
          <w:rFonts w:ascii="Times New Roman" w:eastAsia="Times New Roman" w:hAnsi="Times New Roman" w:cs="Times New Roman"/>
          <w:b/>
          <w:bCs/>
          <w:iCs/>
          <w:lang w:eastAsia="pl-PL"/>
        </w:rPr>
        <w:t>specyfikacji istotnych warunków zamówienia</w:t>
      </w:r>
    </w:p>
    <w:p w:rsidR="00170BBC" w:rsidRPr="00750D47" w:rsidRDefault="002304FE" w:rsidP="003E2410">
      <w:pPr>
        <w:spacing w:after="0" w:line="240" w:lineRule="auto"/>
        <w:jc w:val="both"/>
        <w:rPr>
          <w:rFonts w:ascii="Times New Roman" w:eastAsia="Times New Roman" w:hAnsi="Times New Roman" w:cs="Times New Roman"/>
          <w:lang w:eastAsia="pl-PL"/>
        </w:rPr>
      </w:pPr>
      <w:r w:rsidRPr="00750D47">
        <w:rPr>
          <w:rFonts w:ascii="Times New Roman" w:eastAsia="Times New Roman" w:hAnsi="Times New Roman" w:cs="Times New Roman"/>
          <w:b/>
          <w:bCs/>
          <w:iCs/>
          <w:lang w:eastAsia="pl-PL"/>
        </w:rPr>
        <w:t> </w:t>
      </w:r>
    </w:p>
    <w:p w:rsidR="002304FE" w:rsidRPr="00750D47" w:rsidRDefault="002304FE" w:rsidP="003E2410">
      <w:pPr>
        <w:spacing w:after="0" w:line="240" w:lineRule="auto"/>
        <w:ind w:firstLine="708"/>
        <w:jc w:val="both"/>
        <w:rPr>
          <w:rFonts w:ascii="Times New Roman" w:eastAsia="Times New Roman" w:hAnsi="Times New Roman" w:cs="Times New Roman"/>
          <w:lang w:eastAsia="pl-PL"/>
        </w:rPr>
      </w:pPr>
      <w:r w:rsidRPr="00750D47">
        <w:rPr>
          <w:rFonts w:ascii="Times New Roman" w:eastAsia="Times New Roman" w:hAnsi="Times New Roman" w:cs="Times New Roman"/>
          <w:lang w:eastAsia="pl-PL"/>
        </w:rPr>
        <w:t>Z</w:t>
      </w:r>
      <w:r w:rsidR="00241DBD" w:rsidRPr="00750D47">
        <w:rPr>
          <w:rFonts w:ascii="Times New Roman" w:eastAsia="Times New Roman" w:hAnsi="Times New Roman" w:cs="Times New Roman"/>
          <w:lang w:eastAsia="pl-PL"/>
        </w:rPr>
        <w:t xml:space="preserve">godnie z art. 38 ust. 2 </w:t>
      </w:r>
      <w:r w:rsidRPr="00750D47">
        <w:rPr>
          <w:rFonts w:ascii="Times New Roman" w:eastAsia="Times New Roman" w:hAnsi="Times New Roman" w:cs="Times New Roman"/>
          <w:lang w:eastAsia="pl-PL"/>
        </w:rPr>
        <w:t xml:space="preserve"> ustawy z dnia 29 stycznia 2004 r. - Prawo zamówień publicznych (tekst jedn. Dz. U. z 2015 r., poz. 2164 ze zm.), zw. dalej ustawą PZP, Zamawiający przekazuje wszystkim Wykonawcom uczestniczącym w postęp</w:t>
      </w:r>
      <w:r w:rsidR="00241DBD" w:rsidRPr="00750D47">
        <w:rPr>
          <w:rFonts w:ascii="Times New Roman" w:eastAsia="Times New Roman" w:hAnsi="Times New Roman" w:cs="Times New Roman"/>
          <w:lang w:eastAsia="pl-PL"/>
        </w:rPr>
        <w:t>owaniu treść pytań i odpowiedzi.</w:t>
      </w:r>
    </w:p>
    <w:p w:rsidR="00170BBC" w:rsidRPr="00750D47" w:rsidRDefault="00170BBC" w:rsidP="003E2410">
      <w:pPr>
        <w:spacing w:after="0" w:line="240" w:lineRule="auto"/>
        <w:jc w:val="both"/>
        <w:rPr>
          <w:rFonts w:ascii="Times New Roman" w:eastAsia="Times New Roman" w:hAnsi="Times New Roman" w:cs="Times New Roman"/>
          <w:u w:val="single"/>
          <w:lang w:eastAsia="pl-PL"/>
        </w:rPr>
      </w:pPr>
    </w:p>
    <w:p w:rsidR="00E60E07" w:rsidRPr="00750D47" w:rsidRDefault="00E60E07" w:rsidP="00E60E07">
      <w:pPr>
        <w:spacing w:after="0" w:line="240" w:lineRule="auto"/>
        <w:jc w:val="both"/>
        <w:rPr>
          <w:rFonts w:ascii="Times New Roman" w:hAnsi="Times New Roman" w:cs="Times New Roman"/>
          <w:b/>
          <w:u w:val="single"/>
        </w:rPr>
      </w:pPr>
      <w:r w:rsidRPr="00750D47">
        <w:rPr>
          <w:rFonts w:ascii="Times New Roman" w:hAnsi="Times New Roman" w:cs="Times New Roman"/>
          <w:b/>
          <w:u w:val="single"/>
        </w:rPr>
        <w:t>„</w:t>
      </w:r>
      <w:r w:rsidRPr="00750D47">
        <w:rPr>
          <w:rFonts w:ascii="Times New Roman" w:hAnsi="Times New Roman" w:cs="Times New Roman"/>
          <w:b/>
          <w:u w:val="single"/>
        </w:rPr>
        <w:t>Po analizie Państwa odpowiedzi zamieszczonych w dniu 21.08.2017r. po raz kolejny zwracamy uwagę że ze względu na ryczałtowy charakter wynagrodzenia opis przedmiotu zamówienia  (dokumentacja projektowa) stanowiący podstawę do określenia ceny ofertowej powinien być kompletny, szczegółowy oraz nie budzić wątpliwości co do zakresu i wymaganego standardu robót.</w:t>
      </w:r>
    </w:p>
    <w:p w:rsidR="00E60E07" w:rsidRPr="00750D47" w:rsidRDefault="00E60E07" w:rsidP="00E60E07">
      <w:pPr>
        <w:spacing w:after="0" w:line="240" w:lineRule="auto"/>
        <w:jc w:val="both"/>
        <w:rPr>
          <w:rFonts w:ascii="Times New Roman" w:hAnsi="Times New Roman" w:cs="Times New Roman"/>
          <w:b/>
          <w:u w:val="single"/>
        </w:rPr>
      </w:pPr>
    </w:p>
    <w:p w:rsidR="00E60E07" w:rsidRPr="00750D47" w:rsidRDefault="00E60E07" w:rsidP="00E60E07">
      <w:pPr>
        <w:spacing w:after="0" w:line="240" w:lineRule="auto"/>
        <w:jc w:val="both"/>
        <w:rPr>
          <w:rFonts w:ascii="Times New Roman" w:hAnsi="Times New Roman" w:cs="Times New Roman"/>
          <w:b/>
        </w:rPr>
      </w:pPr>
      <w:r w:rsidRPr="00750D47">
        <w:rPr>
          <w:rFonts w:ascii="Times New Roman" w:hAnsi="Times New Roman" w:cs="Times New Roman"/>
        </w:rPr>
        <w:t xml:space="preserve">Zadawane pytania wypływają </w:t>
      </w:r>
      <w:r w:rsidRPr="00750D47">
        <w:rPr>
          <w:rFonts w:ascii="Times New Roman" w:hAnsi="Times New Roman" w:cs="Times New Roman"/>
          <w:u w:val="single"/>
        </w:rPr>
        <w:t xml:space="preserve">w przeważającej większości z braków występujących </w:t>
      </w:r>
      <w:r w:rsidRPr="00750D47">
        <w:rPr>
          <w:rFonts w:ascii="Times New Roman" w:hAnsi="Times New Roman" w:cs="Times New Roman"/>
          <w:u w:val="single"/>
        </w:rPr>
        <w:br/>
        <w:t>w</w:t>
      </w:r>
      <w:r w:rsidRPr="00750D47">
        <w:rPr>
          <w:rFonts w:ascii="Times New Roman" w:hAnsi="Times New Roman" w:cs="Times New Roman"/>
        </w:rPr>
        <w:t xml:space="preserve"> </w:t>
      </w:r>
      <w:r w:rsidRPr="00750D47">
        <w:rPr>
          <w:rFonts w:ascii="Times New Roman" w:hAnsi="Times New Roman" w:cs="Times New Roman"/>
          <w:u w:val="single"/>
        </w:rPr>
        <w:t>dokumentacji</w:t>
      </w:r>
      <w:r w:rsidRPr="00750D47">
        <w:rPr>
          <w:rFonts w:ascii="Times New Roman" w:hAnsi="Times New Roman" w:cs="Times New Roman"/>
        </w:rPr>
        <w:t xml:space="preserve">, i szereg Państwa odpowiedzi że przedmiot zamówienia należy wykonać </w:t>
      </w:r>
      <w:r w:rsidRPr="00750D47">
        <w:rPr>
          <w:rFonts w:ascii="Times New Roman" w:hAnsi="Times New Roman" w:cs="Times New Roman"/>
          <w:u w:val="single"/>
        </w:rPr>
        <w:t xml:space="preserve">„zgodnie </w:t>
      </w:r>
      <w:r w:rsidRPr="00750D47">
        <w:rPr>
          <w:rFonts w:ascii="Times New Roman" w:hAnsi="Times New Roman" w:cs="Times New Roman"/>
          <w:u w:val="single"/>
        </w:rPr>
        <w:br/>
      </w:r>
      <w:r w:rsidRPr="00750D47">
        <w:rPr>
          <w:rFonts w:ascii="Times New Roman" w:hAnsi="Times New Roman" w:cs="Times New Roman"/>
          <w:u w:val="single"/>
        </w:rPr>
        <w:t>z dokumentacją projektową”,</w:t>
      </w:r>
      <w:r w:rsidRPr="00750D47">
        <w:rPr>
          <w:rFonts w:ascii="Times New Roman" w:hAnsi="Times New Roman" w:cs="Times New Roman"/>
        </w:rPr>
        <w:t xml:space="preserve"> </w:t>
      </w:r>
      <w:r w:rsidRPr="00750D47">
        <w:rPr>
          <w:rFonts w:ascii="Times New Roman" w:hAnsi="Times New Roman" w:cs="Times New Roman"/>
          <w:b/>
        </w:rPr>
        <w:t>wymaga jej kompletności (uzupełnienia)!!!</w:t>
      </w:r>
    </w:p>
    <w:p w:rsidR="00E60E07" w:rsidRPr="00750D47" w:rsidRDefault="00E60E07" w:rsidP="00E60E07">
      <w:pPr>
        <w:spacing w:after="0" w:line="240" w:lineRule="auto"/>
        <w:jc w:val="both"/>
        <w:rPr>
          <w:rFonts w:ascii="Times New Roman" w:hAnsi="Times New Roman" w:cs="Times New Roman"/>
        </w:rPr>
      </w:pPr>
      <w:r w:rsidRPr="00750D47">
        <w:rPr>
          <w:rFonts w:ascii="Times New Roman" w:hAnsi="Times New Roman" w:cs="Times New Roman"/>
        </w:rPr>
        <w:t>Również niedopuszczalnym jest - w świetle wynagrodzenia ryczałtowego - udzielanie odpowiedzi sprowadzającej się do stwierdzenia „ …do uzgodnienia z Inwestorem na etapie wykonywania robót”–może to generować dodatkowe koszty, niemożliwe do przewidzenia na etapie opracowania kosztorysów ofertowych i narazić Wykonawców na stratę.</w:t>
      </w:r>
    </w:p>
    <w:p w:rsidR="00E60E07" w:rsidRPr="00750D47" w:rsidRDefault="00E60E07" w:rsidP="00E60E07">
      <w:pPr>
        <w:spacing w:after="0" w:line="240" w:lineRule="auto"/>
        <w:jc w:val="both"/>
        <w:rPr>
          <w:rFonts w:ascii="Times New Roman" w:hAnsi="Times New Roman" w:cs="Times New Roman"/>
        </w:rPr>
      </w:pPr>
      <w:r w:rsidRPr="00750D47">
        <w:rPr>
          <w:rFonts w:ascii="Times New Roman" w:hAnsi="Times New Roman" w:cs="Times New Roman"/>
        </w:rPr>
        <w:t xml:space="preserve">W związku z powyższym, zwracamy się o ponowną analizę zadanych pytań, oraz udostępnienie </w:t>
      </w:r>
      <w:r w:rsidRPr="00750D47">
        <w:rPr>
          <w:rFonts w:ascii="Times New Roman" w:hAnsi="Times New Roman" w:cs="Times New Roman"/>
          <w:b/>
        </w:rPr>
        <w:t xml:space="preserve">kompletnej dokumentacji projektowej, </w:t>
      </w:r>
      <w:r w:rsidRPr="00750D47">
        <w:rPr>
          <w:rFonts w:ascii="Times New Roman" w:hAnsi="Times New Roman" w:cs="Times New Roman"/>
        </w:rPr>
        <w:t xml:space="preserve">pozwalającej na prawidłowe oszacowanie wartości przedmiotu zamówienia lub wskazanie na której stronie  w projekcie (do którego Państwo odsyłacie </w:t>
      </w:r>
      <w:r w:rsidRPr="00750D47">
        <w:rPr>
          <w:rFonts w:ascii="Times New Roman" w:hAnsi="Times New Roman" w:cs="Times New Roman"/>
        </w:rPr>
        <w:br/>
      </w:r>
      <w:r w:rsidRPr="00750D47">
        <w:rPr>
          <w:rFonts w:ascii="Times New Roman" w:hAnsi="Times New Roman" w:cs="Times New Roman"/>
        </w:rPr>
        <w:t>w odpowiedziach) znajdują się odpowiednie dane – opisy, rysunki, parametry, dane techniczne. Również udzielanie odpowiedzi odwołujących się do dokumentacji projektowej cyt. „</w:t>
      </w:r>
      <w:r w:rsidRPr="00750D47">
        <w:rPr>
          <w:rFonts w:ascii="Times New Roman" w:eastAsia="Calibri" w:hAnsi="Times New Roman" w:cs="Times New Roman"/>
        </w:rPr>
        <w:t xml:space="preserve">należy wykonać zgodnie z dokumentacją projektową” jest niestosowne, gdyż zadawane pytania powstają właśnie </w:t>
      </w:r>
      <w:r w:rsidRPr="00750D47">
        <w:rPr>
          <w:rFonts w:ascii="Times New Roman" w:eastAsia="Calibri" w:hAnsi="Times New Roman" w:cs="Times New Roman"/>
        </w:rPr>
        <w:br/>
      </w:r>
      <w:r w:rsidRPr="00750D47">
        <w:rPr>
          <w:rFonts w:ascii="Times New Roman" w:eastAsia="Calibri" w:hAnsi="Times New Roman" w:cs="Times New Roman"/>
        </w:rPr>
        <w:t>w wyniku znaczących braków w dokumentacji projektowej.</w:t>
      </w:r>
    </w:p>
    <w:p w:rsidR="00E60E07" w:rsidRPr="00750D47" w:rsidRDefault="00E60E07" w:rsidP="00E60E07">
      <w:pPr>
        <w:spacing w:after="0" w:line="240" w:lineRule="auto"/>
        <w:jc w:val="both"/>
        <w:rPr>
          <w:rFonts w:ascii="Times New Roman" w:hAnsi="Times New Roman" w:cs="Times New Roman"/>
        </w:rPr>
      </w:pPr>
    </w:p>
    <w:p w:rsidR="00E60E07" w:rsidRPr="00750D47" w:rsidRDefault="00E60E07" w:rsidP="00E60E07">
      <w:pPr>
        <w:spacing w:after="0" w:line="240" w:lineRule="auto"/>
        <w:jc w:val="both"/>
        <w:rPr>
          <w:rFonts w:ascii="Times New Roman" w:hAnsi="Times New Roman" w:cs="Times New Roman"/>
          <w:b/>
          <w:u w:val="single"/>
        </w:rPr>
      </w:pPr>
      <w:r w:rsidRPr="00750D47">
        <w:rPr>
          <w:rFonts w:ascii="Times New Roman" w:hAnsi="Times New Roman" w:cs="Times New Roman"/>
          <w:b/>
          <w:u w:val="single"/>
        </w:rPr>
        <w:t>Prosimy o ponowne odniesienie się do pytań i odpowiedzi z dnia 21.08.2017 o numerach:</w:t>
      </w:r>
    </w:p>
    <w:p w:rsidR="00E60E07" w:rsidRPr="00750D47" w:rsidRDefault="00E60E07" w:rsidP="00E60E07">
      <w:pPr>
        <w:spacing w:after="0" w:line="240" w:lineRule="auto"/>
        <w:jc w:val="both"/>
        <w:rPr>
          <w:rFonts w:ascii="Times New Roman" w:hAnsi="Times New Roman" w:cs="Times New Roman"/>
          <w:b/>
          <w:u w:val="single"/>
        </w:rPr>
      </w:pPr>
    </w:p>
    <w:p w:rsidR="00E60E07" w:rsidRPr="00750D47" w:rsidRDefault="00E60E07" w:rsidP="00E60E07">
      <w:pPr>
        <w:widowControl w:val="0"/>
        <w:numPr>
          <w:ilvl w:val="0"/>
          <w:numId w:val="4"/>
        </w:numPr>
        <w:suppressAutoHyphens/>
        <w:spacing w:after="0" w:line="240" w:lineRule="auto"/>
        <w:jc w:val="both"/>
        <w:rPr>
          <w:rFonts w:ascii="Times New Roman" w:eastAsia="Calibri" w:hAnsi="Times New Roman" w:cs="Times New Roman"/>
          <w:color w:val="FF0000"/>
        </w:rPr>
      </w:pPr>
      <w:r w:rsidRPr="00750D47">
        <w:rPr>
          <w:rStyle w:val="Odwoanieprzypisukocowego"/>
          <w:rFonts w:ascii="Times New Roman" w:eastAsia="Calibri" w:hAnsi="Times New Roman" w:cs="Times New Roman"/>
          <w:b/>
          <w:color w:val="FF0000"/>
        </w:rPr>
        <w:t xml:space="preserve"> </w:t>
      </w:r>
      <w:r w:rsidRPr="00750D47">
        <w:rPr>
          <w:rFonts w:ascii="Times New Roman" w:eastAsia="Calibri" w:hAnsi="Times New Roman" w:cs="Times New Roman"/>
          <w:b/>
          <w:color w:val="FF0000"/>
        </w:rPr>
        <w:t>Pytanie 26</w:t>
      </w:r>
      <w:r w:rsidRPr="00750D47">
        <w:rPr>
          <w:rFonts w:ascii="Times New Roman" w:eastAsia="Calibri" w:hAnsi="Times New Roman" w:cs="Times New Roman"/>
          <w:color w:val="FF0000"/>
        </w:rPr>
        <w:t xml:space="preserve"> </w:t>
      </w:r>
    </w:p>
    <w:p w:rsidR="00E60E07" w:rsidRPr="00750D47" w:rsidRDefault="00E60E07" w:rsidP="00E60E07">
      <w:pPr>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color w:val="FF0000"/>
        </w:rPr>
        <w:t>Prosimy o zamieszczenie parametrów płytek ściennych.</w:t>
      </w:r>
    </w:p>
    <w:p w:rsidR="00E60E07" w:rsidRPr="00750D47" w:rsidRDefault="00E60E07" w:rsidP="00E60E07">
      <w:pPr>
        <w:spacing w:after="0" w:line="240" w:lineRule="auto"/>
        <w:jc w:val="both"/>
        <w:rPr>
          <w:rFonts w:ascii="Times New Roman" w:eastAsia="Calibri" w:hAnsi="Times New Roman" w:cs="Times New Roman"/>
          <w:b/>
          <w:color w:val="FF0000"/>
        </w:rPr>
      </w:pPr>
      <w:r w:rsidRPr="00750D47">
        <w:rPr>
          <w:rFonts w:ascii="Times New Roman" w:eastAsia="Calibri" w:hAnsi="Times New Roman" w:cs="Times New Roman"/>
          <w:b/>
          <w:color w:val="FF0000"/>
        </w:rPr>
        <w:t>Odpowiedź: Należy wykonać zgodnie z dokumentacją projektową. Płytki ścienne należy dopasować do płytek podłogowych. Kolor do uzgodnienia z Inwestorem na etapie wykonywania robót.</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lang w:eastAsia="pl-PL"/>
        </w:rPr>
      </w:pPr>
    </w:p>
    <w:p w:rsidR="00E60E07" w:rsidRPr="00750D47" w:rsidRDefault="00E60E07" w:rsidP="00E60E07">
      <w:pPr>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lastRenderedPageBreak/>
        <w:t>Pytanie 1. Z uwagi na ryczałtowy charakter rozliczenia materiał, rozmiar i kolorystyka płytek nie może być uzgadniana z Inwestorem w fazie realizacji. Materiał ścienny może generować koszty od 25-120 zł/m2 Prosimy o podanie kompletnych wymagań (parametrów technicznych).</w:t>
      </w:r>
    </w:p>
    <w:p w:rsidR="00E60E07" w:rsidRPr="00750D47" w:rsidRDefault="00E60E07" w:rsidP="00E60E07">
      <w:pPr>
        <w:spacing w:after="0" w:line="240" w:lineRule="auto"/>
        <w:jc w:val="both"/>
        <w:rPr>
          <w:rFonts w:ascii="Times New Roman" w:eastAsia="Calibri" w:hAnsi="Times New Roman" w:cs="Times New Roman"/>
          <w:b/>
          <w:i/>
          <w:u w:val="single"/>
        </w:rPr>
      </w:pP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eastAsia="Calibri" w:hAnsi="Times New Roman" w:cs="Times New Roman"/>
          <w:b/>
          <w:i/>
        </w:rPr>
        <w:t xml:space="preserve">AD.1 </w:t>
      </w:r>
      <w:r w:rsidRPr="00750D47">
        <w:rPr>
          <w:rFonts w:ascii="Times New Roman" w:hAnsi="Times New Roman" w:cs="Times New Roman"/>
          <w:b/>
          <w:color w:val="222222"/>
          <w:shd w:val="clear" w:color="auto" w:fill="FFFFFF"/>
        </w:rPr>
        <w:t>Charakter ryczałtowy sposobu wynagrodzenia na wykonanie przedmiotowego zadania winien zawierać wszystkie ryzyka, które może ponieść potencjalny wykonawca w celu 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Należy zastosować płytki ceramiczne o wymiarach 25 x 33,3 cm, zgodne z normą zharmonizowaną nr: EN14411:2012 o grubości minimum 8 mm, gatunku 1, bez rektyfikacji, połysk.  Płytki przeznaczone do wykładania ścian we wnętrzach budynków. Twardość płytek klasy 6 według skali MOHSA.</w:t>
      </w: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Kolor płytek – jasny.</w:t>
      </w:r>
    </w:p>
    <w:p w:rsidR="00E60E07" w:rsidRPr="00750D47" w:rsidRDefault="00E60E07" w:rsidP="00E60E07">
      <w:pPr>
        <w:spacing w:after="0" w:line="240" w:lineRule="auto"/>
        <w:jc w:val="both"/>
        <w:rPr>
          <w:rFonts w:ascii="Times New Roman" w:eastAsia="Calibri" w:hAnsi="Times New Roman" w:cs="Times New Roman"/>
          <w:b/>
          <w:i/>
        </w:rPr>
      </w:pPr>
    </w:p>
    <w:p w:rsidR="00E60E07" w:rsidRPr="00750D47" w:rsidRDefault="00E60E07" w:rsidP="00E60E0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color w:val="FF0000"/>
          <w:shd w:val="clear" w:color="auto" w:fill="FFFFFF"/>
          <w:lang w:eastAsia="ar-SA"/>
        </w:rPr>
      </w:pPr>
      <w:r w:rsidRPr="00750D47">
        <w:rPr>
          <w:rFonts w:ascii="Times New Roman" w:eastAsia="Times New Roman" w:hAnsi="Times New Roman" w:cs="Times New Roman"/>
          <w:b/>
          <w:color w:val="FF0000"/>
          <w:shd w:val="clear" w:color="auto" w:fill="FFFFFF"/>
          <w:lang w:eastAsia="ar-SA"/>
        </w:rPr>
        <w:t>Pytanie 76</w:t>
      </w:r>
      <w:r w:rsidRPr="00750D47">
        <w:rPr>
          <w:rFonts w:ascii="Times New Roman" w:eastAsia="Times New Roman" w:hAnsi="Times New Roman" w:cs="Times New Roman"/>
          <w:color w:val="FF0000"/>
          <w:shd w:val="clear" w:color="auto" w:fill="FFFFFF"/>
          <w:lang w:eastAsia="ar-SA"/>
        </w:rPr>
        <w:t xml:space="preserve"> </w:t>
      </w:r>
    </w:p>
    <w:p w:rsidR="00E60E07" w:rsidRPr="00750D47" w:rsidRDefault="00E60E07" w:rsidP="00E60E07">
      <w:pPr>
        <w:autoSpaceDE w:val="0"/>
        <w:autoSpaceDN w:val="0"/>
        <w:adjustRightInd w:val="0"/>
        <w:spacing w:after="0" w:line="240" w:lineRule="auto"/>
        <w:jc w:val="both"/>
        <w:rPr>
          <w:rFonts w:ascii="Times New Roman" w:eastAsia="Times New Roman" w:hAnsi="Times New Roman" w:cs="Times New Roman"/>
          <w:color w:val="FF0000"/>
          <w:shd w:val="clear" w:color="auto" w:fill="FFFFFF"/>
          <w:lang w:eastAsia="ar-SA"/>
        </w:rPr>
      </w:pPr>
      <w:r w:rsidRPr="00750D47">
        <w:rPr>
          <w:rFonts w:ascii="Times New Roman" w:eastAsia="Times New Roman" w:hAnsi="Times New Roman" w:cs="Times New Roman"/>
          <w:color w:val="FF0000"/>
          <w:shd w:val="clear" w:color="auto" w:fill="FFFFFF"/>
          <w:lang w:eastAsia="ar-SA"/>
        </w:rPr>
        <w:t>Określenie koloru i rodzaju płytek posadzkowych, płytek z kamienia sztucznego, paneli podłogowych, oraz zgrzewalnej wykładziny.</w:t>
      </w:r>
    </w:p>
    <w:p w:rsidR="00E60E07" w:rsidRPr="00750D47" w:rsidRDefault="00E60E07" w:rsidP="00E60E07">
      <w:pPr>
        <w:autoSpaceDE w:val="0"/>
        <w:autoSpaceDN w:val="0"/>
        <w:adjustRightInd w:val="0"/>
        <w:spacing w:after="0" w:line="240" w:lineRule="auto"/>
        <w:jc w:val="both"/>
        <w:rPr>
          <w:rFonts w:ascii="Times New Roman" w:eastAsia="Times New Roman" w:hAnsi="Times New Roman" w:cs="Times New Roman"/>
          <w:b/>
          <w:color w:val="FF0000"/>
          <w:shd w:val="clear" w:color="auto" w:fill="FFFFFF"/>
          <w:lang w:eastAsia="ar-SA"/>
        </w:rPr>
      </w:pPr>
      <w:r w:rsidRPr="00750D47">
        <w:rPr>
          <w:rFonts w:ascii="Times New Roman" w:eastAsia="Calibri" w:hAnsi="Times New Roman" w:cs="Times New Roman"/>
          <w:b/>
          <w:color w:val="FF0000"/>
        </w:rPr>
        <w:t>Odpowiedź</w:t>
      </w:r>
      <w:r w:rsidRPr="00750D47">
        <w:rPr>
          <w:rFonts w:ascii="Times New Roman" w:eastAsia="Times New Roman" w:hAnsi="Times New Roman" w:cs="Times New Roman"/>
          <w:b/>
          <w:color w:val="FF0000"/>
          <w:shd w:val="clear" w:color="auto" w:fill="FFFFFF"/>
          <w:lang w:eastAsia="ar-SA"/>
        </w:rPr>
        <w:t xml:space="preserve">: Należy wykonać zgodnie z dokumentacją projektową. Kolor do uzgodnienia  </w:t>
      </w:r>
      <w:r w:rsidRPr="00750D47">
        <w:rPr>
          <w:rFonts w:ascii="Times New Roman" w:eastAsia="Times New Roman" w:hAnsi="Times New Roman" w:cs="Times New Roman"/>
          <w:b/>
          <w:color w:val="FF0000"/>
          <w:shd w:val="clear" w:color="auto" w:fill="FFFFFF"/>
          <w:lang w:eastAsia="ar-SA"/>
        </w:rPr>
        <w:br/>
      </w:r>
      <w:r w:rsidRPr="00750D47">
        <w:rPr>
          <w:rFonts w:ascii="Times New Roman" w:eastAsia="Times New Roman" w:hAnsi="Times New Roman" w:cs="Times New Roman"/>
          <w:b/>
          <w:color w:val="FF0000"/>
          <w:shd w:val="clear" w:color="auto" w:fill="FFFFFF"/>
          <w:lang w:eastAsia="ar-SA"/>
        </w:rPr>
        <w:t>z Inwestorem na etapie wykonywania robót.</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lang w:eastAsia="pl-PL"/>
        </w:rPr>
      </w:pPr>
      <w:r w:rsidRPr="00750D47">
        <w:rPr>
          <w:rFonts w:ascii="Times New Roman" w:eastAsia="Calibri" w:hAnsi="Times New Roman" w:cs="Times New Roman"/>
        </w:rPr>
        <w:t>Charakterystyka płytek podłogowych zawarta w opisie technicznym cyt. „</w:t>
      </w:r>
      <w:r w:rsidRPr="00750D47">
        <w:rPr>
          <w:rFonts w:ascii="Times New Roman" w:eastAsia="TimesNewRomanPSMT-Identity-H" w:hAnsi="Times New Roman" w:cs="Times New Roman"/>
          <w:lang w:eastAsia="pl-PL"/>
        </w:rPr>
        <w:t xml:space="preserve">- </w:t>
      </w:r>
      <w:r w:rsidRPr="00750D47">
        <w:rPr>
          <w:rFonts w:ascii="Times New Roman" w:eastAsia="TimesNewRomanPSMT-Identity-H" w:hAnsi="Times New Roman" w:cs="Times New Roman"/>
          <w:b/>
          <w:bCs/>
          <w:lang w:eastAsia="pl-PL"/>
        </w:rPr>
        <w:t xml:space="preserve">płytki </w:t>
      </w:r>
      <w:proofErr w:type="spellStart"/>
      <w:r w:rsidRPr="00750D47">
        <w:rPr>
          <w:rFonts w:ascii="Times New Roman" w:eastAsia="TimesNewRomanPSMT-Identity-H" w:hAnsi="Times New Roman" w:cs="Times New Roman"/>
          <w:b/>
          <w:bCs/>
          <w:lang w:eastAsia="pl-PL"/>
        </w:rPr>
        <w:t>gresowe</w:t>
      </w:r>
      <w:proofErr w:type="spellEnd"/>
      <w:r w:rsidRPr="00750D47">
        <w:rPr>
          <w:rFonts w:ascii="Times New Roman" w:eastAsia="TimesNewRomanPSMT-Identity-H" w:hAnsi="Times New Roman" w:cs="Times New Roman"/>
          <w:b/>
          <w:bCs/>
          <w:lang w:eastAsia="pl-PL"/>
        </w:rPr>
        <w:t xml:space="preserve"> </w:t>
      </w:r>
      <w:r w:rsidRPr="00750D47">
        <w:rPr>
          <w:rFonts w:ascii="Times New Roman" w:eastAsia="TimesNewRomanPSMT-Identity-H" w:hAnsi="Times New Roman" w:cs="Times New Roman"/>
          <w:lang w:eastAsia="pl-PL"/>
        </w:rPr>
        <w:t>- wymiar płytki 30x30cm, powierzchnia naturalna nieśliska, kolorystykę należy</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lang w:eastAsia="pl-PL"/>
        </w:rPr>
      </w:pPr>
      <w:r w:rsidRPr="00750D47">
        <w:rPr>
          <w:rFonts w:ascii="Times New Roman" w:eastAsia="TimesNewRomanPSMT-Identity-H" w:hAnsi="Times New Roman" w:cs="Times New Roman"/>
          <w:lang w:eastAsia="pl-PL"/>
        </w:rPr>
        <w:t xml:space="preserve">uzgodnić z inwestorem na etapie wykonania, cokół na wysokość 15cm zlicowany </w:t>
      </w:r>
      <w:r w:rsidRPr="00750D47">
        <w:rPr>
          <w:rFonts w:ascii="Times New Roman" w:eastAsia="TimesNewRomanPSMT-Identity-H" w:hAnsi="Times New Roman" w:cs="Times New Roman"/>
          <w:lang w:eastAsia="pl-PL"/>
        </w:rPr>
        <w:br/>
        <w:t xml:space="preserve">z wykończoną ścianą (za wyjątkiem pomieszczeń higieniczno-sanitarnych, w pomieszczeniach kuchennych projektuje się ,,wyokrąglony’’ cokół, ułatwiający zmywanie połączenia podłogi ze ścianą), płytki układane na wylewce samopoziomującej bądź bezpośrednio na wylewce betonowej. </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lang w:eastAsia="pl-PL"/>
        </w:rPr>
      </w:pPr>
    </w:p>
    <w:p w:rsidR="00E60E07" w:rsidRPr="00750D47" w:rsidRDefault="00E60E07" w:rsidP="00E60E07">
      <w:pPr>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2. Z uwagi na ryczałtowy charakter rozliczenia prosimy o podanie wszystkich parametrów technicznych płytek na etapie składania oferty. Jakie płytki w piwnicach, czy gres techniczny ?</w:t>
      </w:r>
    </w:p>
    <w:p w:rsidR="00E60E07" w:rsidRPr="00750D47" w:rsidRDefault="00E60E07" w:rsidP="00E60E07">
      <w:pPr>
        <w:spacing w:after="0" w:line="240" w:lineRule="auto"/>
        <w:jc w:val="both"/>
        <w:rPr>
          <w:rFonts w:ascii="Times New Roman" w:eastAsia="Calibri" w:hAnsi="Times New Roman" w:cs="Times New Roman"/>
          <w:b/>
          <w:i/>
          <w:u w:val="single"/>
        </w:rPr>
      </w:pP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Ad. 2 Charakter ryczałtowy sposobu wynagrodzenia na wykonanie przedmiotowego zadania winien zawierać wszystkie ryzyka, które może ponieść potencjalny wykonawca w celu 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spacing w:after="0" w:line="240" w:lineRule="auto"/>
        <w:jc w:val="both"/>
        <w:rPr>
          <w:rFonts w:ascii="Times New Roman" w:eastAsia="Calibri" w:hAnsi="Times New Roman" w:cs="Times New Roman"/>
          <w:b/>
          <w:i/>
          <w:u w:val="single"/>
        </w:rPr>
      </w:pPr>
      <w:r w:rsidRPr="00750D47">
        <w:rPr>
          <w:rFonts w:ascii="Times New Roman" w:hAnsi="Times New Roman" w:cs="Times New Roman"/>
          <w:b/>
          <w:color w:val="222222"/>
          <w:shd w:val="clear" w:color="auto" w:fill="FFFFFF"/>
        </w:rPr>
        <w:t>Zawarto w opisie technicznym projektu wykonawczego:</w:t>
      </w:r>
    </w:p>
    <w:p w:rsidR="00E60E07" w:rsidRPr="00750D47" w:rsidRDefault="00E60E07" w:rsidP="00E60E07">
      <w:pPr>
        <w:autoSpaceDE w:val="0"/>
        <w:autoSpaceDN w:val="0"/>
        <w:adjustRightInd w:val="0"/>
        <w:spacing w:after="0" w:line="240" w:lineRule="auto"/>
        <w:jc w:val="both"/>
        <w:rPr>
          <w:rFonts w:ascii="Times New Roman" w:eastAsia="Times New Roman" w:hAnsi="Times New Roman" w:cs="Times New Roman"/>
          <w:b/>
          <w:bCs/>
          <w:lang w:eastAsia="pl-PL"/>
        </w:rPr>
      </w:pPr>
      <w:r w:rsidRPr="00750D47">
        <w:rPr>
          <w:rFonts w:ascii="Times New Roman" w:eastAsia="Times New Roman" w:hAnsi="Times New Roman" w:cs="Times New Roman"/>
          <w:b/>
          <w:bCs/>
          <w:lang w:eastAsia="pl-PL"/>
        </w:rPr>
        <w:t>10.1 Posadzki</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Rodzaj posadzki projektuje się w zależności od przeznaczenia danego pomieszczenia – dokładny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wykaz zależności pomieszczeń od elementów wykończeniowych przedstawiono na rzutach</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poszczególnych kondygnacji. Minimalny stopień antypoślizgowości płytek dla poszczególnych</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pomieszczeń:</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a) kuchnia oraz pomieszczenia towarzyszące (pom. mycia i dezynfekcji, pomieszczenia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obróbki artykułów </w:t>
      </w:r>
      <w:proofErr w:type="spellStart"/>
      <w:r w:rsidRPr="00750D47">
        <w:rPr>
          <w:rFonts w:ascii="Times New Roman" w:hAnsi="Times New Roman" w:cs="Times New Roman"/>
          <w:b/>
          <w:color w:val="222222"/>
          <w:shd w:val="clear" w:color="auto" w:fill="FFFFFF"/>
        </w:rPr>
        <w:t>spoż</w:t>
      </w:r>
      <w:proofErr w:type="spellEnd"/>
      <w:r w:rsidRPr="00750D47">
        <w:rPr>
          <w:rFonts w:ascii="Times New Roman" w:hAnsi="Times New Roman" w:cs="Times New Roman"/>
          <w:b/>
          <w:color w:val="222222"/>
          <w:shd w:val="clear" w:color="auto" w:fill="FFFFFF"/>
        </w:rPr>
        <w:t>., zmywalnia itp.) – R10</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lastRenderedPageBreak/>
        <w:t>b) strefa wejściowa, schody, szatnie oraz korytarze – R9</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c) łazienki i toalety – R10</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d) strefa wejściowa zewnętrzna, pochylnia oraz schody zewnętrzne, pralnia – R11</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Do wykończenia posadzek zaprojektowano następujące materiały: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 płytki </w:t>
      </w:r>
      <w:proofErr w:type="spellStart"/>
      <w:r w:rsidRPr="00750D47">
        <w:rPr>
          <w:rFonts w:ascii="Times New Roman" w:hAnsi="Times New Roman" w:cs="Times New Roman"/>
          <w:b/>
          <w:color w:val="222222"/>
          <w:shd w:val="clear" w:color="auto" w:fill="FFFFFF"/>
        </w:rPr>
        <w:t>gresowe</w:t>
      </w:r>
      <w:proofErr w:type="spellEnd"/>
      <w:r w:rsidRPr="00750D47">
        <w:rPr>
          <w:rFonts w:ascii="Times New Roman" w:hAnsi="Times New Roman" w:cs="Times New Roman"/>
          <w:b/>
          <w:color w:val="222222"/>
          <w:shd w:val="clear" w:color="auto" w:fill="FFFFFF"/>
        </w:rPr>
        <w:t xml:space="preserve"> - wymiar płytki 30x30cm, powierzchnia naturalna nieśliska, kolor płytek - jasny, cokół na wysokość 15cm zlicowany z wykończoną ścianą</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(za wyjątkiem pomieszczeń higieniczno-sanitarnych, w pomieszczeniach kuchennych projektuje się</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,,wyokrąglony’’ cokół, ułatwiający zmywanie połączenia podłogi ze ścianą), płytki układane na wylewce</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samopoziomującej bądź bezpośrednio na wylewce betonowej</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W piwnicy należy zastosować płytki o antypoślizgowości R10. Odporność na ścieranie wszystkich płytek </w:t>
      </w:r>
      <w:proofErr w:type="spellStart"/>
      <w:r w:rsidRPr="00750D47">
        <w:rPr>
          <w:rFonts w:ascii="Times New Roman" w:hAnsi="Times New Roman" w:cs="Times New Roman"/>
          <w:b/>
          <w:color w:val="222222"/>
          <w:shd w:val="clear" w:color="auto" w:fill="FFFFFF"/>
        </w:rPr>
        <w:t>posadzkowych-klasa</w:t>
      </w:r>
      <w:proofErr w:type="spellEnd"/>
      <w:r w:rsidRPr="00750D47">
        <w:rPr>
          <w:rFonts w:ascii="Times New Roman" w:hAnsi="Times New Roman" w:cs="Times New Roman"/>
          <w:b/>
          <w:color w:val="222222"/>
          <w:shd w:val="clear" w:color="auto" w:fill="FFFFFF"/>
        </w:rPr>
        <w:t xml:space="preserve"> IV według normy PN-EN ISO 10545-7. Twardość płytek klasy 8 według skali MOHSA.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Kolorystyka posadzek – w odcieniach szarości.</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zgrzewane wykładzina PVC – projektuje się zmywalną wykładzinę homogeniczną PVC, wykończona przy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ścianach przez ,,wywinięcie’’ na ścianę do wysokości 10cm, z zaokrągleniem, wykładzina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antypoślizgowa klasy R9 o grubości 2,5 mm (bez wymogu pastowania i woskowania przez całe życie</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produktu), kolorystykę należy uzgodnić z inwestorem na etapie wykonania, wykładzina układana na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warstwie wylewki samopoziomującej (ewentualnie wg zaleceń producenta – w zależności od wybranego</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produktu) – aby wyrównać poziom z posadzką </w:t>
      </w:r>
      <w:proofErr w:type="spellStart"/>
      <w:r w:rsidRPr="00750D47">
        <w:rPr>
          <w:rFonts w:ascii="Times New Roman" w:hAnsi="Times New Roman" w:cs="Times New Roman"/>
          <w:b/>
          <w:color w:val="222222"/>
          <w:shd w:val="clear" w:color="auto" w:fill="FFFFFF"/>
        </w:rPr>
        <w:t>gresową</w:t>
      </w:r>
      <w:proofErr w:type="spellEnd"/>
      <w:r w:rsidRPr="00750D47">
        <w:rPr>
          <w:rFonts w:ascii="Times New Roman" w:hAnsi="Times New Roman" w:cs="Times New Roman"/>
          <w:b/>
          <w:color w:val="222222"/>
          <w:shd w:val="clear" w:color="auto" w:fill="FFFFFF"/>
        </w:rPr>
        <w:t>, Wykładzinę należy przyklejać do podłoża na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całej jej powierzchni, zaś powierzchnia podłoża musi być wolna od kurzu oraz innych zanieczyszczeń.</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Na powierzchni na której będzie układa warstwa wykładziny nie mogą występować jakiekolwiek</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zgrubienia. W pomieszczeniach, w których ma być przyklejana wykładzina, nie należy wykonywać</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żadnych prac dodatkowych mogących spowodować zabrudzenie, wzrost wilgotności powietrza lub też</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zawilgocenia ścian lub podłoża. Łączenie poszczególnych arkuszy wykładziny polega na zgrzewaniu</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(spawaniu na gorąco) za pomocą specjalistycznego sprzętu. Przygotowanej posadzki nie należy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użytkować przez co najmniej 48 godziny.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 panele – projektuje się panele podłogowe o klasie ścieralni AC4  i grubości 8 </w:t>
      </w:r>
      <w:proofErr w:type="spellStart"/>
      <w:r w:rsidRPr="00750D47">
        <w:rPr>
          <w:rFonts w:ascii="Times New Roman" w:hAnsi="Times New Roman" w:cs="Times New Roman"/>
          <w:b/>
          <w:color w:val="222222"/>
          <w:shd w:val="clear" w:color="auto" w:fill="FFFFFF"/>
        </w:rPr>
        <w:t>mm,w</w:t>
      </w:r>
      <w:proofErr w:type="spellEnd"/>
      <w:r w:rsidRPr="00750D47">
        <w:rPr>
          <w:rFonts w:ascii="Times New Roman" w:hAnsi="Times New Roman" w:cs="Times New Roman"/>
          <w:b/>
          <w:color w:val="222222"/>
          <w:shd w:val="clear" w:color="auto" w:fill="FFFFFF"/>
        </w:rPr>
        <w:t xml:space="preserve"> pomieszczeniach o niskim</w:t>
      </w:r>
      <w:r w:rsidRPr="00750D47">
        <w:rPr>
          <w:rFonts w:ascii="Times New Roman" w:hAnsi="Times New Roman" w:cs="Times New Roman"/>
          <w:b/>
          <w:color w:val="222222"/>
          <w:shd w:val="clear" w:color="auto" w:fill="FFFFFF"/>
        </w:rPr>
        <w:t xml:space="preserve"> </w:t>
      </w:r>
      <w:r w:rsidRPr="00750D47">
        <w:rPr>
          <w:rFonts w:ascii="Times New Roman" w:hAnsi="Times New Roman" w:cs="Times New Roman"/>
          <w:b/>
          <w:color w:val="222222"/>
          <w:shd w:val="clear" w:color="auto" w:fill="FFFFFF"/>
        </w:rPr>
        <w:t>natężeniu ruchu, układane na warstwie samopoziomującej, panele wyciągać z opakowania bezpośrednio</w:t>
      </w:r>
      <w:r w:rsidRPr="00750D47">
        <w:rPr>
          <w:rFonts w:ascii="Times New Roman" w:hAnsi="Times New Roman" w:cs="Times New Roman"/>
          <w:b/>
          <w:color w:val="222222"/>
          <w:shd w:val="clear" w:color="auto" w:fill="FFFFFF"/>
        </w:rPr>
        <w:t xml:space="preserve"> </w:t>
      </w:r>
      <w:r w:rsidRPr="00750D47">
        <w:rPr>
          <w:rFonts w:ascii="Times New Roman" w:hAnsi="Times New Roman" w:cs="Times New Roman"/>
          <w:b/>
          <w:color w:val="222222"/>
          <w:shd w:val="clear" w:color="auto" w:fill="FFFFFF"/>
        </w:rPr>
        <w:t>przed montażem</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Pozostałe parametry w </w:t>
      </w:r>
      <w:proofErr w:type="spellStart"/>
      <w:r w:rsidRPr="00750D47">
        <w:rPr>
          <w:rFonts w:ascii="Times New Roman" w:hAnsi="Times New Roman" w:cs="Times New Roman"/>
          <w:b/>
          <w:color w:val="222222"/>
          <w:shd w:val="clear" w:color="auto" w:fill="FFFFFF"/>
        </w:rPr>
        <w:t>STWiOR</w:t>
      </w:r>
      <w:proofErr w:type="spellEnd"/>
      <w:r w:rsidRPr="00750D47">
        <w:rPr>
          <w:rFonts w:ascii="Times New Roman" w:hAnsi="Times New Roman" w:cs="Times New Roman"/>
          <w:b/>
          <w:color w:val="222222"/>
          <w:shd w:val="clear" w:color="auto" w:fill="FFFFFF"/>
        </w:rPr>
        <w:t>.</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UWAGA: Przygotowanie podłoża przed wykończeniem poszczególnych rodzajów podłóg należy</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wykonać zgodnie z wymogami wybranego producenta systemu wykończenia. W miejscach łączenia</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dwóch różnych materiałów wykończeniowych posadzki, należy zachować zawsze ten sam poziom</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 xml:space="preserve">posadzki. Nie stosować listew ani progów, połączenie wykładziny PVC i płytek </w:t>
      </w:r>
      <w:proofErr w:type="spellStart"/>
      <w:r w:rsidRPr="00750D47">
        <w:rPr>
          <w:rFonts w:ascii="Times New Roman" w:hAnsi="Times New Roman" w:cs="Times New Roman"/>
          <w:b/>
          <w:color w:val="222222"/>
          <w:shd w:val="clear" w:color="auto" w:fill="FFFFFF"/>
        </w:rPr>
        <w:t>gresowych</w:t>
      </w:r>
      <w:proofErr w:type="spellEnd"/>
      <w:r w:rsidRPr="00750D47">
        <w:rPr>
          <w:rFonts w:ascii="Times New Roman" w:hAnsi="Times New Roman" w:cs="Times New Roman"/>
          <w:b/>
          <w:color w:val="222222"/>
          <w:shd w:val="clear" w:color="auto" w:fill="FFFFFF"/>
        </w:rPr>
        <w:t xml:space="preserve"> powinno być</w:t>
      </w:r>
      <w:r w:rsidRPr="00750D47">
        <w:rPr>
          <w:rFonts w:ascii="Times New Roman" w:hAnsi="Times New Roman" w:cs="Times New Roman"/>
          <w:b/>
          <w:color w:val="222222"/>
          <w:shd w:val="clear" w:color="auto" w:fill="FFFFFF"/>
        </w:rPr>
        <w:t xml:space="preserve"> </w:t>
      </w:r>
      <w:r w:rsidRPr="00750D47">
        <w:rPr>
          <w:rFonts w:ascii="Times New Roman" w:hAnsi="Times New Roman" w:cs="Times New Roman"/>
          <w:b/>
          <w:color w:val="222222"/>
          <w:shd w:val="clear" w:color="auto" w:fill="FFFFFF"/>
        </w:rPr>
        <w:t>wykonane ,,do czoła’’. Różnica wysokości pomiędzy płytkami a wykładziną powinna być wyrównana</w:t>
      </w:r>
      <w:r w:rsidRPr="00750D47">
        <w:rPr>
          <w:rFonts w:ascii="Times New Roman" w:hAnsi="Times New Roman" w:cs="Times New Roman"/>
          <w:b/>
          <w:color w:val="222222"/>
          <w:shd w:val="clear" w:color="auto" w:fill="FFFFFF"/>
        </w:rPr>
        <w:t xml:space="preserve"> </w:t>
      </w:r>
      <w:r w:rsidRPr="00750D47">
        <w:rPr>
          <w:rFonts w:ascii="Times New Roman" w:hAnsi="Times New Roman" w:cs="Times New Roman"/>
          <w:b/>
          <w:color w:val="222222"/>
          <w:shd w:val="clear" w:color="auto" w:fill="FFFFFF"/>
        </w:rPr>
        <w:t>wylewką samopoziomującą. Powierzchnie spoczników schodowych należy wykończyć wyróżniającym</w:t>
      </w:r>
      <w:r w:rsidRPr="00750D47">
        <w:rPr>
          <w:rFonts w:ascii="Times New Roman" w:hAnsi="Times New Roman" w:cs="Times New Roman"/>
          <w:b/>
          <w:color w:val="222222"/>
          <w:shd w:val="clear" w:color="auto" w:fill="FFFFFF"/>
        </w:rPr>
        <w:t xml:space="preserve"> </w:t>
      </w:r>
      <w:r w:rsidRPr="00750D47">
        <w:rPr>
          <w:rFonts w:ascii="Times New Roman" w:hAnsi="Times New Roman" w:cs="Times New Roman"/>
          <w:b/>
          <w:color w:val="222222"/>
          <w:shd w:val="clear" w:color="auto" w:fill="FFFFFF"/>
        </w:rPr>
        <w:t>je kolorem, w pasie co najmniej 30cm od krawędzi rozpoczynającej i kończącej bieg schodów.</w:t>
      </w:r>
    </w:p>
    <w:p w:rsidR="00E60E07" w:rsidRPr="00750D47" w:rsidRDefault="00E60E07" w:rsidP="00E60E07">
      <w:pPr>
        <w:autoSpaceDE w:val="0"/>
        <w:autoSpaceDN w:val="0"/>
        <w:adjustRightInd w:val="0"/>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lastRenderedPageBreak/>
        <w:t>Kolorystykę warstw wykończeniowych posadzek należy skonsultować z inwestorem na etapie</w:t>
      </w: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wykonywania.</w:t>
      </w:r>
    </w:p>
    <w:p w:rsidR="00E60E07" w:rsidRPr="00750D47" w:rsidRDefault="00E60E07" w:rsidP="00E60E07">
      <w:pPr>
        <w:spacing w:after="0" w:line="240" w:lineRule="auto"/>
        <w:jc w:val="both"/>
        <w:rPr>
          <w:rFonts w:ascii="Times New Roman" w:eastAsia="Calibri" w:hAnsi="Times New Roman" w:cs="Times New Roman"/>
          <w:b/>
          <w:i/>
          <w:u w:val="single"/>
        </w:rPr>
      </w:pPr>
    </w:p>
    <w:p w:rsidR="00E60E07" w:rsidRPr="00750D47" w:rsidRDefault="00E60E07" w:rsidP="00E60E07">
      <w:pPr>
        <w:widowControl w:val="0"/>
        <w:numPr>
          <w:ilvl w:val="0"/>
          <w:numId w:val="4"/>
        </w:numPr>
        <w:suppressAutoHyphens/>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b/>
          <w:color w:val="FF0000"/>
        </w:rPr>
        <w:t>Pytanie 23</w:t>
      </w:r>
      <w:r w:rsidRPr="00750D47">
        <w:rPr>
          <w:rFonts w:ascii="Times New Roman" w:eastAsia="Calibri" w:hAnsi="Times New Roman" w:cs="Times New Roman"/>
          <w:color w:val="FF0000"/>
        </w:rPr>
        <w:t xml:space="preserve"> </w:t>
      </w:r>
    </w:p>
    <w:p w:rsidR="00E60E07" w:rsidRPr="00750D47" w:rsidRDefault="00E60E07" w:rsidP="00E60E07">
      <w:pPr>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color w:val="FF0000"/>
        </w:rPr>
        <w:t>Prosimy o podanie parametrów dotyczących klap dymowych.</w:t>
      </w:r>
      <w:r w:rsidRPr="00750D47">
        <w:rPr>
          <w:rFonts w:ascii="Times New Roman" w:eastAsia="Calibri" w:hAnsi="Times New Roman" w:cs="Times New Roman"/>
          <w:color w:val="FF0000"/>
        </w:rPr>
        <w:tab/>
      </w:r>
    </w:p>
    <w:p w:rsidR="00E60E07" w:rsidRPr="00750D47" w:rsidRDefault="00E60E07" w:rsidP="00E60E07">
      <w:pPr>
        <w:spacing w:after="0" w:line="240" w:lineRule="auto"/>
        <w:jc w:val="both"/>
        <w:rPr>
          <w:rFonts w:ascii="Times New Roman" w:eastAsia="Calibri" w:hAnsi="Times New Roman" w:cs="Times New Roman"/>
          <w:b/>
          <w:color w:val="FF0000"/>
        </w:rPr>
      </w:pPr>
      <w:r w:rsidRPr="00750D47">
        <w:rPr>
          <w:rFonts w:ascii="Times New Roman" w:eastAsia="Calibri" w:hAnsi="Times New Roman" w:cs="Times New Roman"/>
          <w:b/>
          <w:color w:val="FF0000"/>
        </w:rPr>
        <w:t xml:space="preserve">Odpowiedź: Należy wykonać zgodnie z dokumentacją projektową, zachowując podaną powierzchnię czynną oddymiania. </w:t>
      </w:r>
    </w:p>
    <w:p w:rsidR="00E60E07" w:rsidRPr="00750D47" w:rsidRDefault="00E60E07" w:rsidP="00E60E07">
      <w:pPr>
        <w:spacing w:after="0" w:line="240" w:lineRule="auto"/>
        <w:jc w:val="both"/>
        <w:rPr>
          <w:rFonts w:ascii="Times New Roman" w:eastAsia="Calibri" w:hAnsi="Times New Roman" w:cs="Times New Roman"/>
        </w:rPr>
      </w:pPr>
      <w:r w:rsidRPr="00750D47">
        <w:rPr>
          <w:rFonts w:ascii="Times New Roman" w:eastAsia="Calibri" w:hAnsi="Times New Roman" w:cs="Times New Roman"/>
        </w:rPr>
        <w:t>W dokumentacja projektowa nie podaje powierzchni czynnej oddymiania. Na rzucie dachu jest tylko podany wymiar zewnętrzny klap dymowych 2,40x1,80 m i 1,50x1,50 m.</w:t>
      </w:r>
    </w:p>
    <w:p w:rsidR="00E60E07" w:rsidRPr="00750D47" w:rsidRDefault="00E60E07" w:rsidP="00E60E07">
      <w:pPr>
        <w:spacing w:after="0" w:line="240" w:lineRule="auto"/>
        <w:jc w:val="both"/>
        <w:rPr>
          <w:rFonts w:ascii="Times New Roman" w:eastAsia="Calibri" w:hAnsi="Times New Roman" w:cs="Times New Roman"/>
        </w:rPr>
      </w:pPr>
    </w:p>
    <w:p w:rsidR="00E60E07" w:rsidRPr="00750D47" w:rsidRDefault="00E60E07" w:rsidP="00E60E07">
      <w:pPr>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3. Ponawiamy pytanie o podanie parametrów technicznych klap dymowych.</w:t>
      </w: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hAnsi="Times New Roman" w:cs="Times New Roman"/>
          <w:b/>
          <w:color w:val="222222"/>
          <w:shd w:val="clear" w:color="auto" w:fill="FFFFFF"/>
        </w:rPr>
        <w:t>Ad. 3 Charakter ryczałtowy sposobu wynagrodzenia na wykonanie przedmiotowego zadania winien zawierać wszystkie ryzyka, które może ponieść potencjalny wykonawca w celu 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Klapa kwadratowa o wymiarach 150x150cm:</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Powierzchnia czynna min. 1,44m2</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Podstawa o wysokości min. 50cm</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Wyposażona w sterowanie pneumatyczne/elektryczne 24V</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xml:space="preserve">- Certyfikat </w:t>
      </w:r>
      <w:r w:rsidRPr="00750D47">
        <w:rPr>
          <w:rFonts w:ascii="Times New Roman" w:eastAsia="Times New Roman" w:hAnsi="Times New Roman" w:cs="Times New Roman"/>
          <w:color w:val="222222"/>
          <w:lang w:eastAsia="pl-PL"/>
        </w:rPr>
        <w:t>zgodności</w:t>
      </w:r>
      <w:r w:rsidRPr="00750D47">
        <w:rPr>
          <w:rFonts w:ascii="Times New Roman" w:eastAsia="Times New Roman" w:hAnsi="Times New Roman" w:cs="Times New Roman"/>
          <w:color w:val="222222"/>
          <w:lang w:eastAsia="pl-PL"/>
        </w:rPr>
        <w:t xml:space="preserve"> zgodny z Normą PN-EN 12101-2</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Klapa prostokątna o wymiarach 240x180cm:</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Powierzchnia czynna min. 3,22m2</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Podstawa o wysokości min. 50cm</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Wyposażona w sterowanie pneumatyczne/elektryczne 24V</w:t>
      </w:r>
    </w:p>
    <w:p w:rsidR="00E60E07" w:rsidRPr="00750D47" w:rsidRDefault="00E60E07" w:rsidP="00E60E07">
      <w:pPr>
        <w:shd w:val="clear" w:color="auto" w:fill="FFFFFF"/>
        <w:spacing w:after="0" w:line="240" w:lineRule="auto"/>
        <w:jc w:val="both"/>
        <w:rPr>
          <w:rFonts w:ascii="Times New Roman" w:eastAsia="Times New Roman" w:hAnsi="Times New Roman" w:cs="Times New Roman"/>
          <w:color w:val="222222"/>
          <w:lang w:eastAsia="pl-PL"/>
        </w:rPr>
      </w:pPr>
      <w:r w:rsidRPr="00750D47">
        <w:rPr>
          <w:rFonts w:ascii="Times New Roman" w:eastAsia="Times New Roman" w:hAnsi="Times New Roman" w:cs="Times New Roman"/>
          <w:color w:val="222222"/>
          <w:lang w:eastAsia="pl-PL"/>
        </w:rPr>
        <w:t xml:space="preserve">- Certyfikat </w:t>
      </w:r>
      <w:r w:rsidRPr="00750D47">
        <w:rPr>
          <w:rFonts w:ascii="Times New Roman" w:eastAsia="Times New Roman" w:hAnsi="Times New Roman" w:cs="Times New Roman"/>
          <w:color w:val="222222"/>
          <w:lang w:eastAsia="pl-PL"/>
        </w:rPr>
        <w:t>zgodności</w:t>
      </w:r>
      <w:r w:rsidRPr="00750D47">
        <w:rPr>
          <w:rFonts w:ascii="Times New Roman" w:eastAsia="Times New Roman" w:hAnsi="Times New Roman" w:cs="Times New Roman"/>
          <w:color w:val="222222"/>
          <w:lang w:eastAsia="pl-PL"/>
        </w:rPr>
        <w:t xml:space="preserve"> zgodny z Normą PN-EN 12101-2</w:t>
      </w:r>
    </w:p>
    <w:p w:rsidR="00E60E07" w:rsidRPr="00750D47" w:rsidRDefault="00E60E07" w:rsidP="00E60E07">
      <w:pPr>
        <w:spacing w:after="0" w:line="240" w:lineRule="auto"/>
        <w:jc w:val="both"/>
        <w:rPr>
          <w:rFonts w:ascii="Times New Roman" w:eastAsia="Calibri" w:hAnsi="Times New Roman" w:cs="Times New Roman"/>
          <w:b/>
        </w:rPr>
      </w:pPr>
    </w:p>
    <w:p w:rsidR="00E60E07" w:rsidRPr="00750D47" w:rsidRDefault="00E60E07" w:rsidP="00E60E07">
      <w:pPr>
        <w:widowControl w:val="0"/>
        <w:numPr>
          <w:ilvl w:val="0"/>
          <w:numId w:val="4"/>
        </w:numPr>
        <w:suppressAutoHyphens/>
        <w:spacing w:after="0" w:line="240" w:lineRule="auto"/>
        <w:jc w:val="both"/>
        <w:rPr>
          <w:rFonts w:ascii="Times New Roman" w:hAnsi="Times New Roman" w:cs="Times New Roman"/>
          <w:color w:val="FF0000"/>
        </w:rPr>
      </w:pPr>
      <w:r w:rsidRPr="00750D47">
        <w:rPr>
          <w:rFonts w:ascii="Times New Roman" w:hAnsi="Times New Roman" w:cs="Times New Roman"/>
          <w:b/>
          <w:color w:val="FF0000"/>
        </w:rPr>
        <w:t>Pytanie 69</w:t>
      </w:r>
      <w:r w:rsidRPr="00750D47">
        <w:rPr>
          <w:rFonts w:ascii="Times New Roman" w:hAnsi="Times New Roman" w:cs="Times New Roman"/>
          <w:color w:val="FF0000"/>
        </w:rPr>
        <w:t xml:space="preserve"> </w:t>
      </w:r>
    </w:p>
    <w:p w:rsidR="00E60E07" w:rsidRPr="00750D47" w:rsidRDefault="00E60E07" w:rsidP="00E60E07">
      <w:pPr>
        <w:spacing w:after="0" w:line="240" w:lineRule="auto"/>
        <w:jc w:val="both"/>
        <w:rPr>
          <w:rFonts w:ascii="Times New Roman" w:hAnsi="Times New Roman" w:cs="Times New Roman"/>
          <w:color w:val="FF0000"/>
        </w:rPr>
      </w:pPr>
      <w:r w:rsidRPr="00750D47">
        <w:rPr>
          <w:rFonts w:ascii="Times New Roman" w:hAnsi="Times New Roman" w:cs="Times New Roman"/>
          <w:color w:val="FF0000"/>
        </w:rPr>
        <w:t xml:space="preserve">Jaki typ rolety przyjąć:  materiałowe, plisy, żaluzje poziome czy tez pionowe oraz prosimy </w:t>
      </w:r>
      <w:r w:rsidRPr="00750D47">
        <w:rPr>
          <w:rFonts w:ascii="Times New Roman" w:hAnsi="Times New Roman" w:cs="Times New Roman"/>
          <w:color w:val="FF0000"/>
        </w:rPr>
        <w:br/>
        <w:t>o podanie koloru rolet jak również stopnia zaciemnienia ?</w:t>
      </w:r>
    </w:p>
    <w:p w:rsidR="00E60E07" w:rsidRPr="00750D47" w:rsidRDefault="00E60E07" w:rsidP="00E60E07">
      <w:pPr>
        <w:spacing w:after="0" w:line="240" w:lineRule="auto"/>
        <w:jc w:val="both"/>
        <w:rPr>
          <w:rFonts w:ascii="Times New Roman" w:hAnsi="Times New Roman" w:cs="Times New Roman"/>
          <w:b/>
          <w:color w:val="FF0000"/>
        </w:rPr>
      </w:pPr>
      <w:r w:rsidRPr="00750D47">
        <w:rPr>
          <w:rFonts w:ascii="Times New Roman" w:eastAsia="Calibri" w:hAnsi="Times New Roman" w:cs="Times New Roman"/>
          <w:b/>
          <w:color w:val="FF0000"/>
        </w:rPr>
        <w:t xml:space="preserve">Odpowiedź: </w:t>
      </w:r>
      <w:r w:rsidRPr="00750D47">
        <w:rPr>
          <w:rFonts w:ascii="Times New Roman" w:hAnsi="Times New Roman" w:cs="Times New Roman"/>
          <w:b/>
          <w:color w:val="FF0000"/>
        </w:rPr>
        <w:t>Należy przyjąć rolety wewnętrzne materiałowe w kasecie z prowadnicami, oddzielnie dla każdego skrzydła. Kolor należy dostosować do kolorystyki ścian zewnętrznych. Stopień zacienienia do uzgodnienia z Inwestorem na etapie robót wykończeniowych.</w:t>
      </w:r>
    </w:p>
    <w:p w:rsidR="00E60E07" w:rsidRPr="00750D47" w:rsidRDefault="00E60E07" w:rsidP="00E60E07">
      <w:pPr>
        <w:spacing w:after="0" w:line="240" w:lineRule="auto"/>
        <w:jc w:val="both"/>
        <w:rPr>
          <w:rFonts w:ascii="Times New Roman" w:eastAsia="Calibri" w:hAnsi="Times New Roman" w:cs="Times New Roman"/>
          <w:b/>
        </w:rPr>
      </w:pPr>
    </w:p>
    <w:p w:rsidR="00E60E07" w:rsidRPr="00750D47" w:rsidRDefault="00E60E07" w:rsidP="00E60E07">
      <w:pPr>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4. Z uwagi na ryczałtowy charakter rozliczenia prosimy o podanie wszystkich parametrów na etapie składania oferty.</w:t>
      </w:r>
    </w:p>
    <w:p w:rsidR="00E60E07" w:rsidRPr="00750D47" w:rsidRDefault="00E60E07" w:rsidP="00E60E07">
      <w:pPr>
        <w:spacing w:after="0" w:line="240" w:lineRule="auto"/>
        <w:jc w:val="both"/>
        <w:rPr>
          <w:rFonts w:ascii="Times New Roman" w:eastAsia="Calibri" w:hAnsi="Times New Roman" w:cs="Times New Roman"/>
          <w:b/>
          <w:i/>
          <w:u w:val="single"/>
        </w:rPr>
      </w:pPr>
    </w:p>
    <w:p w:rsidR="00E60E07" w:rsidRPr="00750D47" w:rsidRDefault="00E60E07" w:rsidP="00E60E07">
      <w:pPr>
        <w:spacing w:after="0" w:line="240" w:lineRule="auto"/>
        <w:jc w:val="both"/>
        <w:rPr>
          <w:rFonts w:ascii="Times New Roman" w:hAnsi="Times New Roman" w:cs="Times New Roman"/>
          <w:b/>
          <w:color w:val="FF0000"/>
        </w:rPr>
      </w:pPr>
      <w:r w:rsidRPr="00750D47">
        <w:rPr>
          <w:rFonts w:ascii="Times New Roman" w:eastAsia="Calibri" w:hAnsi="Times New Roman" w:cs="Times New Roman"/>
          <w:b/>
        </w:rPr>
        <w:t xml:space="preserve">Ad. 4  </w:t>
      </w:r>
      <w:r w:rsidRPr="00750D47">
        <w:rPr>
          <w:rFonts w:ascii="Times New Roman" w:hAnsi="Times New Roman" w:cs="Times New Roman"/>
          <w:b/>
          <w:color w:val="FF0000"/>
        </w:rPr>
        <w:t>Należy przyjąć rolety wewnętrzne materiałowe w kasecie z prowadnicami, oddzielnie dla każdego skrzydła. Kolor należy dostosować do kolorystyki ścian. Stopień zacienienia –</w:t>
      </w:r>
      <w:proofErr w:type="spellStart"/>
      <w:r w:rsidRPr="00750D47">
        <w:rPr>
          <w:rFonts w:ascii="Times New Roman" w:hAnsi="Times New Roman" w:cs="Times New Roman"/>
          <w:b/>
          <w:color w:val="FF0000"/>
        </w:rPr>
        <w:t>półzaciemniające</w:t>
      </w:r>
      <w:proofErr w:type="spellEnd"/>
      <w:r w:rsidRPr="00750D47">
        <w:rPr>
          <w:rFonts w:ascii="Times New Roman" w:hAnsi="Times New Roman" w:cs="Times New Roman"/>
          <w:b/>
          <w:color w:val="FF0000"/>
        </w:rPr>
        <w:t xml:space="preserve"> (półprzepuszczalne)</w:t>
      </w:r>
    </w:p>
    <w:p w:rsidR="00E60E07" w:rsidRPr="00750D47" w:rsidRDefault="00E60E07" w:rsidP="00E60E07">
      <w:pPr>
        <w:spacing w:after="0" w:line="240" w:lineRule="auto"/>
        <w:jc w:val="both"/>
        <w:rPr>
          <w:rFonts w:ascii="Times New Roman" w:eastAsia="Calibri" w:hAnsi="Times New Roman" w:cs="Times New Roman"/>
          <w:b/>
        </w:rPr>
      </w:pPr>
    </w:p>
    <w:p w:rsidR="00E60E07" w:rsidRPr="00750D47" w:rsidRDefault="00E60E07" w:rsidP="00E60E07">
      <w:pPr>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b/>
          <w:color w:val="FF0000"/>
        </w:rPr>
        <w:t>Pytanie 84a</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Prosimy o uzupełnienie dokumentacji technicznej o zestawienia średnic dla rur PP PN10 (woda zimna), dla rur PP PN20 –</w:t>
      </w:r>
      <w:proofErr w:type="spellStart"/>
      <w:r w:rsidRPr="00750D47">
        <w:rPr>
          <w:rFonts w:ascii="Times New Roman" w:eastAsia="TimesNewRomanPSMT-Identity-H" w:hAnsi="Times New Roman" w:cs="Times New Roman"/>
          <w:color w:val="FF0000"/>
        </w:rPr>
        <w:t>stabi</w:t>
      </w:r>
      <w:proofErr w:type="spellEnd"/>
      <w:r w:rsidRPr="00750D47">
        <w:rPr>
          <w:rFonts w:ascii="Times New Roman" w:eastAsia="TimesNewRomanPSMT-Identity-H" w:hAnsi="Times New Roman" w:cs="Times New Roman"/>
          <w:color w:val="FF0000"/>
        </w:rPr>
        <w:t xml:space="preserve"> (woda ciepła), dla rur ocynkowanych (</w:t>
      </w:r>
      <w:proofErr w:type="spellStart"/>
      <w:r w:rsidRPr="00750D47">
        <w:rPr>
          <w:rFonts w:ascii="Times New Roman" w:eastAsia="TimesNewRomanPSMT-Identity-H" w:hAnsi="Times New Roman" w:cs="Times New Roman"/>
          <w:color w:val="FF0000"/>
        </w:rPr>
        <w:t>hydrantówka</w:t>
      </w:r>
      <w:proofErr w:type="spellEnd"/>
      <w:r w:rsidRPr="00750D47">
        <w:rPr>
          <w:rFonts w:ascii="Times New Roman" w:eastAsia="TimesNewRomanPSMT-Identity-H" w:hAnsi="Times New Roman" w:cs="Times New Roman"/>
          <w:color w:val="FF0000"/>
        </w:rPr>
        <w:t xml:space="preserve">). </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color w:val="FF0000"/>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Zestawienie średnic należy przyjąć zgodnie z przedmiarem.</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rPr>
      </w:pPr>
      <w:r w:rsidRPr="00750D47">
        <w:rPr>
          <w:rFonts w:ascii="Times New Roman" w:eastAsia="TimesNewRomanPSMT-Identity-H" w:hAnsi="Times New Roman" w:cs="Times New Roman"/>
        </w:rPr>
        <w:lastRenderedPageBreak/>
        <w:t xml:space="preserve">Zestawienia średnic nie można przyjąć zgodnie z przedmiarem. W dalszym ciągu opisy robót dotyczą rur z </w:t>
      </w:r>
      <w:proofErr w:type="spellStart"/>
      <w:r w:rsidRPr="00750D47">
        <w:rPr>
          <w:rFonts w:ascii="Times New Roman" w:eastAsia="TimesNewRomanPSMT-Identity-H" w:hAnsi="Times New Roman" w:cs="Times New Roman"/>
        </w:rPr>
        <w:t>plibutylenu</w:t>
      </w:r>
      <w:proofErr w:type="spellEnd"/>
      <w:r w:rsidRPr="00750D47">
        <w:rPr>
          <w:rFonts w:ascii="Times New Roman" w:eastAsia="TimesNewRomanPSMT-Identity-H" w:hAnsi="Times New Roman" w:cs="Times New Roman"/>
        </w:rPr>
        <w:t xml:space="preserve">. Zgodnie z PT </w:t>
      </w:r>
      <w:proofErr w:type="spellStart"/>
      <w:r w:rsidRPr="00750D47">
        <w:rPr>
          <w:rFonts w:ascii="Times New Roman" w:eastAsia="TimesNewRomanPSMT-Identity-H" w:hAnsi="Times New Roman" w:cs="Times New Roman"/>
        </w:rPr>
        <w:t>hydrantówka</w:t>
      </w:r>
      <w:proofErr w:type="spellEnd"/>
      <w:r w:rsidRPr="00750D47">
        <w:rPr>
          <w:rFonts w:ascii="Times New Roman" w:eastAsia="TimesNewRomanPSMT-Identity-H" w:hAnsi="Times New Roman" w:cs="Times New Roman"/>
        </w:rPr>
        <w:t xml:space="preserve"> ma być wykonana z rur ocynkowanych, rurociągi wody zimnej z polipropylenu PP PN 10, rurociągi wody ciepłej z polipropylenu PP </w:t>
      </w:r>
      <w:proofErr w:type="spellStart"/>
      <w:r w:rsidRPr="00750D47">
        <w:rPr>
          <w:rFonts w:ascii="Times New Roman" w:eastAsia="TimesNewRomanPSMT-Identity-H" w:hAnsi="Times New Roman" w:cs="Times New Roman"/>
        </w:rPr>
        <w:t>stabi</w:t>
      </w:r>
      <w:proofErr w:type="spellEnd"/>
      <w:r w:rsidRPr="00750D47">
        <w:rPr>
          <w:rFonts w:ascii="Times New Roman" w:eastAsia="TimesNewRomanPSMT-Identity-H" w:hAnsi="Times New Roman" w:cs="Times New Roman"/>
        </w:rPr>
        <w:t xml:space="preserve"> PN 20.</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rPr>
      </w:pP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i/>
          <w:u w:val="single"/>
        </w:rPr>
      </w:pPr>
      <w:r w:rsidRPr="00750D47">
        <w:rPr>
          <w:rFonts w:ascii="Times New Roman" w:eastAsia="TimesNewRomanPSMT-Identity-H" w:hAnsi="Times New Roman" w:cs="Times New Roman"/>
          <w:b/>
          <w:i/>
          <w:u w:val="single"/>
        </w:rPr>
        <w:t xml:space="preserve">Pytanie 5. Prosimy o uzupełnienie dokumentacji, lub podanie kompletnego zestawienia zgodnego </w:t>
      </w:r>
      <w:r w:rsidRPr="00750D47">
        <w:rPr>
          <w:rFonts w:ascii="Times New Roman" w:eastAsia="TimesNewRomanPSMT-Identity-H" w:hAnsi="Times New Roman" w:cs="Times New Roman"/>
          <w:b/>
          <w:i/>
          <w:u w:val="single"/>
        </w:rPr>
        <w:br/>
      </w:r>
      <w:r w:rsidRPr="00750D47">
        <w:rPr>
          <w:rFonts w:ascii="Times New Roman" w:eastAsia="TimesNewRomanPSMT-Identity-H" w:hAnsi="Times New Roman" w:cs="Times New Roman"/>
          <w:b/>
          <w:i/>
          <w:u w:val="single"/>
        </w:rPr>
        <w:t>z P.T.</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i/>
          <w:u w:val="single"/>
        </w:rPr>
      </w:pP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i/>
          <w:color w:val="FF0000"/>
        </w:rPr>
      </w:pPr>
      <w:r w:rsidRPr="00750D47">
        <w:rPr>
          <w:rFonts w:ascii="Times New Roman" w:eastAsia="TimesNewRomanPSMT-Identity-H" w:hAnsi="Times New Roman" w:cs="Times New Roman"/>
          <w:b/>
          <w:i/>
          <w:color w:val="FF0000"/>
        </w:rPr>
        <w:t>Odpowiedź:</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Woda zimna - rura polipropylenowa PP, PN 10 o średnicach:</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25x2,3</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32x2,9</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40x3,7</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50x4,6</w:t>
      </w:r>
    </w:p>
    <w:p w:rsidR="00E60E07" w:rsidRPr="00750D47" w:rsidRDefault="00E60E07" w:rsidP="00E60E07">
      <w:pPr>
        <w:spacing w:after="0" w:line="240" w:lineRule="auto"/>
        <w:ind w:right="580"/>
        <w:jc w:val="both"/>
        <w:rPr>
          <w:rFonts w:ascii="Times New Roman" w:hAnsi="Times New Roman" w:cs="Times New Roman"/>
          <w:color w:val="FF0000"/>
        </w:rPr>
      </w:pPr>
      <w:r w:rsidRPr="00750D47">
        <w:rPr>
          <w:rFonts w:ascii="Times New Roman" w:hAnsi="Times New Roman" w:cs="Times New Roman"/>
          <w:color w:val="FF0000"/>
        </w:rPr>
        <w:t>Woda ciepła –rura polipropylenowa PP, PN 28 (rury stabilizowane perforowaną wkładką aluminiową).</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32x4,4</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20x2,8</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p>
    <w:p w:rsidR="00E60E07" w:rsidRPr="00750D47" w:rsidRDefault="00E60E07" w:rsidP="00E60E07">
      <w:pPr>
        <w:autoSpaceDE w:val="0"/>
        <w:autoSpaceDN w:val="0"/>
        <w:adjustRightInd w:val="0"/>
        <w:spacing w:after="0" w:line="240" w:lineRule="auto"/>
        <w:jc w:val="both"/>
        <w:rPr>
          <w:rFonts w:ascii="Times New Roman" w:hAnsi="Times New Roman" w:cs="Times New Roman"/>
          <w:color w:val="FF0000"/>
        </w:rPr>
      </w:pPr>
      <w:r w:rsidRPr="00750D47">
        <w:rPr>
          <w:rFonts w:ascii="Times New Roman" w:eastAsia="TimesNewRomanPSMT-Identity-H" w:hAnsi="Times New Roman" w:cs="Times New Roman"/>
          <w:color w:val="FF0000"/>
        </w:rPr>
        <w:t xml:space="preserve">Instalacja hydrantowa DN50 </w:t>
      </w:r>
      <w:r w:rsidRPr="00750D47">
        <w:rPr>
          <w:rFonts w:ascii="Times New Roman" w:hAnsi="Times New Roman" w:cs="Times New Roman"/>
          <w:color w:val="FF0000"/>
        </w:rPr>
        <w:t>wg normy PN-80/H-74200</w:t>
      </w:r>
    </w:p>
    <w:p w:rsidR="00E60E07" w:rsidRPr="00750D47" w:rsidRDefault="00E60E07" w:rsidP="00E60E07">
      <w:pPr>
        <w:autoSpaceDE w:val="0"/>
        <w:autoSpaceDN w:val="0"/>
        <w:adjustRightInd w:val="0"/>
        <w:spacing w:after="0" w:line="240" w:lineRule="auto"/>
        <w:jc w:val="both"/>
        <w:rPr>
          <w:rFonts w:ascii="Times New Roman" w:hAnsi="Times New Roman" w:cs="Times New Roman"/>
          <w:color w:val="FF0000"/>
        </w:rPr>
      </w:pP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hAnsi="Times New Roman" w:cs="Times New Roman"/>
          <w:color w:val="FF0000"/>
        </w:rPr>
        <w:t>Ilości oraz lokalizacje poszczególnych średnic należy przyjąć zgodnie z rysunkami rzutów (S1, S2, S3)</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u w:val="single"/>
        </w:rPr>
      </w:pPr>
    </w:p>
    <w:p w:rsidR="00E60E07" w:rsidRPr="00750D47" w:rsidRDefault="00E60E07" w:rsidP="00E60E07">
      <w:pPr>
        <w:autoSpaceDE w:val="0"/>
        <w:autoSpaceDN w:val="0"/>
        <w:adjustRightInd w:val="0"/>
        <w:spacing w:after="0" w:line="240" w:lineRule="auto"/>
        <w:ind w:left="720"/>
        <w:jc w:val="both"/>
        <w:rPr>
          <w:rFonts w:ascii="Times New Roman" w:eastAsia="Calibri" w:hAnsi="Times New Roman" w:cs="Times New Roman"/>
          <w:color w:val="FF0000"/>
        </w:rPr>
      </w:pPr>
      <w:r w:rsidRPr="00750D47">
        <w:rPr>
          <w:rFonts w:ascii="Times New Roman" w:eastAsia="Calibri" w:hAnsi="Times New Roman" w:cs="Times New Roman"/>
          <w:b/>
          <w:color w:val="FF0000"/>
        </w:rPr>
        <w:t>6. Pytanie 84c</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Jakie otuliny należy przyjąć ? Prosimy o weryfikacje.</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color w:val="FF0000"/>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Załączono skorygowany przedmiar.</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rPr>
      </w:pPr>
      <w:r w:rsidRPr="00750D47">
        <w:rPr>
          <w:rFonts w:ascii="Times New Roman" w:eastAsia="Calibri" w:hAnsi="Times New Roman" w:cs="Times New Roman"/>
        </w:rPr>
        <w:t>Błędnie skorygowano w przedmiarze grubość otulin. Rurociągi wody zimnej nie generują grubości 20-48 mm. Brak prawidłowego zestawienia rurociągów powoduje błędy.</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rPr>
      </w:pP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6. Prosimy o zamieszczenie prawidłowego zestawienia rurociągów z rozbiciem na:</w:t>
      </w:r>
    </w:p>
    <w:p w:rsidR="00E60E07" w:rsidRPr="00750D47" w:rsidRDefault="00E60E07" w:rsidP="00E60E07">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rurociągi ocynkowane</w:t>
      </w:r>
    </w:p>
    <w:p w:rsidR="00E60E07" w:rsidRPr="00750D47" w:rsidRDefault="00E60E07" w:rsidP="00E60E07">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rurociągi PP PN 10 (woda zimna)</w:t>
      </w:r>
    </w:p>
    <w:p w:rsidR="00E60E07" w:rsidRPr="00750D47" w:rsidRDefault="00E60E07" w:rsidP="00E60E07">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 xml:space="preserve">rurociągi PP PN 20 </w:t>
      </w:r>
      <w:proofErr w:type="spellStart"/>
      <w:r w:rsidRPr="00750D47">
        <w:rPr>
          <w:rFonts w:ascii="Times New Roman" w:eastAsia="Calibri" w:hAnsi="Times New Roman" w:cs="Times New Roman"/>
          <w:b/>
          <w:i/>
          <w:u w:val="single"/>
        </w:rPr>
        <w:t>stabi</w:t>
      </w:r>
      <w:proofErr w:type="spellEnd"/>
      <w:r w:rsidRPr="00750D47">
        <w:rPr>
          <w:rFonts w:ascii="Times New Roman" w:eastAsia="Calibri" w:hAnsi="Times New Roman" w:cs="Times New Roman"/>
          <w:b/>
          <w:i/>
          <w:u w:val="single"/>
        </w:rPr>
        <w:t xml:space="preserve"> (woda ciepła)</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b/>
          <w:i/>
          <w:highlight w:val="cyan"/>
          <w:u w:val="single"/>
        </w:rPr>
      </w:pP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b/>
          <w:i/>
          <w:color w:val="FF0000"/>
        </w:rPr>
      </w:pPr>
      <w:r w:rsidRPr="00750D47">
        <w:rPr>
          <w:rFonts w:ascii="Times New Roman" w:eastAsia="TimesNewRomanPSMT-Identity-H" w:hAnsi="Times New Roman" w:cs="Times New Roman"/>
          <w:b/>
          <w:i/>
          <w:color w:val="FF0000"/>
        </w:rPr>
        <w:t>Odpowiedź:</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Woda zimna - rura polipropylenowa PP, PN 10 o średnicach:</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25x2,3</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32x2,9</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40x3,7</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50x4,6</w:t>
      </w:r>
    </w:p>
    <w:p w:rsidR="00E60E07" w:rsidRPr="00750D47" w:rsidRDefault="00E60E07" w:rsidP="00E60E07">
      <w:pPr>
        <w:spacing w:after="0" w:line="240" w:lineRule="auto"/>
        <w:ind w:right="580"/>
        <w:jc w:val="both"/>
        <w:rPr>
          <w:rFonts w:ascii="Times New Roman" w:hAnsi="Times New Roman" w:cs="Times New Roman"/>
          <w:color w:val="FF0000"/>
        </w:rPr>
      </w:pPr>
      <w:r w:rsidRPr="00750D47">
        <w:rPr>
          <w:rFonts w:ascii="Times New Roman" w:hAnsi="Times New Roman" w:cs="Times New Roman"/>
          <w:color w:val="FF0000"/>
        </w:rPr>
        <w:t>Woda ciepła –rura polipropylenowa PP, PN 28 (rury stabilizowane perforowaną wkładką aluminiową).</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32x4,4</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eastAsia="TimesNewRomanPSMT-Identity-H" w:hAnsi="Times New Roman" w:cs="Times New Roman"/>
          <w:color w:val="FF0000"/>
        </w:rPr>
        <w:t>20x2,8</w:t>
      </w: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p>
    <w:p w:rsidR="00E60E07" w:rsidRPr="00750D47" w:rsidRDefault="00E60E07" w:rsidP="00E60E07">
      <w:pPr>
        <w:autoSpaceDE w:val="0"/>
        <w:autoSpaceDN w:val="0"/>
        <w:adjustRightInd w:val="0"/>
        <w:spacing w:after="0" w:line="240" w:lineRule="auto"/>
        <w:jc w:val="both"/>
        <w:rPr>
          <w:rFonts w:ascii="Times New Roman" w:hAnsi="Times New Roman" w:cs="Times New Roman"/>
          <w:color w:val="FF0000"/>
        </w:rPr>
      </w:pPr>
      <w:r w:rsidRPr="00750D47">
        <w:rPr>
          <w:rFonts w:ascii="Times New Roman" w:eastAsia="TimesNewRomanPSMT-Identity-H" w:hAnsi="Times New Roman" w:cs="Times New Roman"/>
          <w:color w:val="FF0000"/>
        </w:rPr>
        <w:t xml:space="preserve">Instalacja hydrantowa DN50 </w:t>
      </w:r>
      <w:r w:rsidRPr="00750D47">
        <w:rPr>
          <w:rFonts w:ascii="Times New Roman" w:hAnsi="Times New Roman" w:cs="Times New Roman"/>
          <w:color w:val="FF0000"/>
        </w:rPr>
        <w:t>wg normy PN-80/H-74200</w:t>
      </w:r>
    </w:p>
    <w:p w:rsidR="00E60E07" w:rsidRPr="00750D47" w:rsidRDefault="00E60E07" w:rsidP="00E60E07">
      <w:pPr>
        <w:autoSpaceDE w:val="0"/>
        <w:autoSpaceDN w:val="0"/>
        <w:adjustRightInd w:val="0"/>
        <w:spacing w:after="0" w:line="240" w:lineRule="auto"/>
        <w:jc w:val="both"/>
        <w:rPr>
          <w:rFonts w:ascii="Times New Roman" w:hAnsi="Times New Roman" w:cs="Times New Roman"/>
          <w:color w:val="FF0000"/>
        </w:rPr>
      </w:pPr>
    </w:p>
    <w:p w:rsidR="00E60E07" w:rsidRPr="00750D47" w:rsidRDefault="00E60E07" w:rsidP="00E60E07">
      <w:pPr>
        <w:autoSpaceDE w:val="0"/>
        <w:autoSpaceDN w:val="0"/>
        <w:adjustRightInd w:val="0"/>
        <w:spacing w:after="0" w:line="240" w:lineRule="auto"/>
        <w:jc w:val="both"/>
        <w:rPr>
          <w:rFonts w:ascii="Times New Roman" w:eastAsia="TimesNewRomanPSMT-Identity-H" w:hAnsi="Times New Roman" w:cs="Times New Roman"/>
          <w:color w:val="FF0000"/>
        </w:rPr>
      </w:pPr>
      <w:r w:rsidRPr="00750D47">
        <w:rPr>
          <w:rFonts w:ascii="Times New Roman" w:hAnsi="Times New Roman" w:cs="Times New Roman"/>
          <w:color w:val="FF0000"/>
        </w:rPr>
        <w:t>Ilości oraz lokalizacje poszczególnych średnic należy przyjąć zgodnie z rysunkami rzutów (S1, S2, S3)</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rPr>
      </w:pPr>
    </w:p>
    <w:p w:rsidR="00E60E07" w:rsidRPr="00750D47" w:rsidRDefault="00E60E07" w:rsidP="00E60E07">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color w:val="FF0000"/>
        </w:rPr>
      </w:pPr>
      <w:r w:rsidRPr="00750D47">
        <w:rPr>
          <w:rFonts w:ascii="Times New Roman" w:hAnsi="Times New Roman" w:cs="Times New Roman"/>
          <w:b/>
          <w:bCs/>
          <w:iCs/>
          <w:color w:val="FF0000"/>
        </w:rPr>
        <w:t>Pytania 86 f, g, h, i</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lastRenderedPageBreak/>
        <w:t>f)</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Poz.1.3.2.25   Zlewozmywak żeliwny, z blachy lub tworzywa sztucznego, na ścianie jednokomorowy– 12 szt. Prosimy o podanie kompletnych danych technicznych: wymiary, sposób montażu ściana/szafka/blat, miejsce wbudowania kuchnia/pomieszczenie sanitarne/gospodarcze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 xml:space="preserve">    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Wymiary oraz sposób montażu przyjąć zgodne z częścią  rysunkową i ich funkcją. Materiał: ze stali nierdzewnej.</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g)</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Poz.1.3.2.26   Zlewozmywak żeliwny, z blachy lub tworzywa sztucznego, na ścianie - dwukomorowy– 5 szt. Prosimy o podanie kompletnych danych technicznych: wymiary, sposób montażu ściana/szafka/blat, miejsce wbudowania kuchnia/pomieszczenie sanitarne/gospodarcze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 xml:space="preserve"> 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Wymiary oraz sposób montażu przyjąć zgodne z częścią rysunkową i ich funkcją. Materiał: ze stali nierdzewnej.</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h)</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Poz.1.3.2.27 Basen, komora do płukania 300mm o wym. nie mniejszych niż 80x60x85 (pom. 1.35)  – 1 szt. Prosimy o podanie kompletnych danych technicznych: wymiary, sposób montażu ściana/szafka/blat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Wymiary oraz sposób montażu przyjąć zgodne z dokumentacją projektową. Materiał: ze stali nierdzewnej.</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i)</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Poz.1.3.2.28  Zlewozmywak żeliwny, z blachy lub tworzywa sztucznego, na szafce- </w:t>
      </w:r>
      <w:r w:rsidRPr="00750D47">
        <w:rPr>
          <w:rFonts w:ascii="Times New Roman" w:eastAsia="Times New Roman" w:hAnsi="Times New Roman" w:cs="Times New Roman"/>
          <w:bCs/>
          <w:iCs/>
          <w:color w:val="FF0000"/>
          <w:lang w:eastAsia="pl-PL"/>
        </w:rPr>
        <w:br/>
        <w:t xml:space="preserve">z </w:t>
      </w:r>
      <w:proofErr w:type="spellStart"/>
      <w:r w:rsidRPr="00750D47">
        <w:rPr>
          <w:rFonts w:ascii="Times New Roman" w:eastAsia="Times New Roman" w:hAnsi="Times New Roman" w:cs="Times New Roman"/>
          <w:bCs/>
          <w:iCs/>
          <w:color w:val="FF0000"/>
          <w:lang w:eastAsia="pl-PL"/>
        </w:rPr>
        <w:t>ociekaczem</w:t>
      </w:r>
      <w:proofErr w:type="spellEnd"/>
      <w:r w:rsidRPr="00750D47">
        <w:rPr>
          <w:rFonts w:ascii="Times New Roman" w:eastAsia="Times New Roman" w:hAnsi="Times New Roman" w:cs="Times New Roman"/>
          <w:bCs/>
          <w:iCs/>
          <w:color w:val="FF0000"/>
          <w:lang w:eastAsia="pl-PL"/>
        </w:rPr>
        <w:t>  – 1 szt. Prosimy o podanie kompletnych danych technicznych: wymiary, sposób montażu ściana/szafka/blat, miejsce wbudowania kuchnia/pomieszczenie sanitarne/gospodarcze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Wymiary oraz sposób montażu przyjąć zgodne z dokumentacją projektową. Materiał: ze stali nierdzewnej.</w:t>
      </w:r>
    </w:p>
    <w:p w:rsidR="00E60E07" w:rsidRPr="00750D47" w:rsidRDefault="00E60E07" w:rsidP="00E60E07">
      <w:pPr>
        <w:spacing w:after="0" w:line="240" w:lineRule="auto"/>
        <w:jc w:val="both"/>
        <w:rPr>
          <w:rFonts w:ascii="Times New Roman" w:eastAsia="Times New Roman" w:hAnsi="Times New Roman" w:cs="Times New Roman"/>
          <w:bCs/>
          <w:iCs/>
          <w:lang w:eastAsia="pl-PL"/>
        </w:rPr>
      </w:pPr>
      <w:r w:rsidRPr="00750D47">
        <w:rPr>
          <w:rFonts w:ascii="Times New Roman" w:eastAsia="Times New Roman" w:hAnsi="Times New Roman" w:cs="Times New Roman"/>
          <w:bCs/>
          <w:iCs/>
          <w:lang w:eastAsia="pl-PL"/>
        </w:rPr>
        <w:t xml:space="preserve">Powyższe pytania są właśnie następstwem braków w dokumentacji projektowej, a odsyłanie do wymiarów z dokumentacji projektowej – niestosowne. Prosimy o wskazanie wymiarowania urządzeń w dokumentacji. Ponadto wszelkiego rodzaju profesjonalne koryta, zlewy występujące w różnych zabudowach (kuchnia, zmywalnia itp.) łącznie 8 szt. nie zostały ujęte w elementach wyposażenia. Analizując rzut parteru należy stwierdzić występowanie różnego rodzaju blatów roboczych, stołów </w:t>
      </w:r>
      <w:proofErr w:type="spellStart"/>
      <w:r w:rsidRPr="00750D47">
        <w:rPr>
          <w:rFonts w:ascii="Times New Roman" w:eastAsia="Times New Roman" w:hAnsi="Times New Roman" w:cs="Times New Roman"/>
          <w:bCs/>
          <w:iCs/>
          <w:lang w:eastAsia="pl-PL"/>
        </w:rPr>
        <w:t>odkładczych</w:t>
      </w:r>
      <w:proofErr w:type="spellEnd"/>
      <w:r w:rsidRPr="00750D47">
        <w:rPr>
          <w:rFonts w:ascii="Times New Roman" w:eastAsia="Times New Roman" w:hAnsi="Times New Roman" w:cs="Times New Roman"/>
          <w:bCs/>
          <w:iCs/>
          <w:lang w:eastAsia="pl-PL"/>
        </w:rPr>
        <w:t xml:space="preserve"> i szafek w które mają zostać zabudowane powyższe zlewy, a których brak w zestawieniu wyposażenia gastronomicznego.</w:t>
      </w:r>
    </w:p>
    <w:p w:rsidR="00E60E07" w:rsidRPr="00750D47" w:rsidRDefault="00E60E07" w:rsidP="00E60E07">
      <w:pPr>
        <w:spacing w:after="0" w:line="240" w:lineRule="auto"/>
        <w:jc w:val="both"/>
        <w:rPr>
          <w:rFonts w:ascii="Times New Roman" w:eastAsia="Times New Roman" w:hAnsi="Times New Roman" w:cs="Times New Roman"/>
          <w:b/>
          <w:bCs/>
          <w:iCs/>
          <w:lang w:eastAsia="pl-PL"/>
        </w:rPr>
      </w:pPr>
    </w:p>
    <w:p w:rsidR="00E60E07" w:rsidRPr="00750D47" w:rsidRDefault="00E60E07" w:rsidP="00E60E07">
      <w:pPr>
        <w:spacing w:after="0" w:line="240" w:lineRule="auto"/>
        <w:jc w:val="both"/>
        <w:rPr>
          <w:rFonts w:ascii="Times New Roman" w:eastAsia="Times New Roman" w:hAnsi="Times New Roman" w:cs="Times New Roman"/>
          <w:b/>
          <w:bCs/>
          <w:iCs/>
          <w:lang w:eastAsia="pl-PL"/>
        </w:rPr>
      </w:pPr>
      <w:r w:rsidRPr="00750D47">
        <w:rPr>
          <w:rFonts w:ascii="Times New Roman" w:eastAsia="Times New Roman" w:hAnsi="Times New Roman" w:cs="Times New Roman"/>
          <w:b/>
          <w:bCs/>
          <w:iCs/>
          <w:lang w:eastAsia="pl-PL"/>
        </w:rPr>
        <w:t xml:space="preserve">Ad. f)  4 szt. zlewozmywaków montowanych na ścianie , 8szt. zlewozmywaków na nogach w pomieszczeniach gospodarczych    </w:t>
      </w:r>
    </w:p>
    <w:p w:rsidR="00E60E07" w:rsidRPr="00750D47" w:rsidRDefault="00E60E07" w:rsidP="00E60E07">
      <w:pPr>
        <w:spacing w:after="0" w:line="240" w:lineRule="auto"/>
        <w:jc w:val="both"/>
        <w:rPr>
          <w:rFonts w:ascii="Times New Roman" w:eastAsia="Times New Roman" w:hAnsi="Times New Roman" w:cs="Times New Roman"/>
          <w:lang w:eastAsia="pl-PL"/>
        </w:rPr>
      </w:pPr>
      <w:r w:rsidRPr="00750D47">
        <w:rPr>
          <w:rFonts w:ascii="Times New Roman" w:eastAsia="Times New Roman" w:hAnsi="Times New Roman" w:cs="Times New Roman"/>
          <w:b/>
          <w:bCs/>
          <w:iCs/>
          <w:lang w:eastAsia="pl-PL"/>
        </w:rPr>
        <w:t>Ad. g) Zlew gastronomiczny na nogach o wym.ok.0,8x0,6m.</w:t>
      </w:r>
    </w:p>
    <w:p w:rsidR="00E60E07" w:rsidRPr="00750D47" w:rsidRDefault="00E60E07" w:rsidP="00E60E07">
      <w:pPr>
        <w:spacing w:after="0" w:line="240" w:lineRule="auto"/>
        <w:jc w:val="both"/>
        <w:rPr>
          <w:rFonts w:ascii="Times New Roman" w:eastAsia="Times New Roman" w:hAnsi="Times New Roman" w:cs="Times New Roman"/>
          <w:lang w:eastAsia="pl-PL"/>
        </w:rPr>
      </w:pPr>
      <w:r w:rsidRPr="00750D47">
        <w:rPr>
          <w:rFonts w:ascii="Times New Roman" w:eastAsia="Times New Roman" w:hAnsi="Times New Roman" w:cs="Times New Roman"/>
          <w:b/>
          <w:bCs/>
          <w:iCs/>
          <w:lang w:eastAsia="pl-PL"/>
        </w:rPr>
        <w:t>Ad. h) Basen stojący na nogach,szt.2 o wym. ok.1,0 x 0,6 x 0,3m</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Times New Roman" w:hAnsi="Times New Roman" w:cs="Times New Roman"/>
          <w:b/>
          <w:bCs/>
          <w:iCs/>
          <w:lang w:eastAsia="pl-PL"/>
        </w:rPr>
        <w:t>Ad. i) Zlewozmywak dwukomorowy gastronomiczny zamontowany do ściany (pomieszczenie 1.37). Wymiar ok.0,8 x 0,6 m.</w:t>
      </w:r>
    </w:p>
    <w:p w:rsidR="00E60E07" w:rsidRPr="00750D47" w:rsidRDefault="00E60E07" w:rsidP="00E60E07">
      <w:pPr>
        <w:spacing w:after="0" w:line="240" w:lineRule="auto"/>
        <w:jc w:val="both"/>
        <w:rPr>
          <w:rFonts w:ascii="Times New Roman" w:eastAsia="Times New Roman" w:hAnsi="Times New Roman" w:cs="Times New Roman"/>
          <w:bCs/>
          <w:iCs/>
          <w:lang w:eastAsia="pl-PL"/>
        </w:rPr>
      </w:pPr>
    </w:p>
    <w:p w:rsidR="00E60E07" w:rsidRPr="00750D47" w:rsidRDefault="00E60E07" w:rsidP="00E60E07">
      <w:pPr>
        <w:spacing w:after="0" w:line="240" w:lineRule="auto"/>
        <w:jc w:val="both"/>
        <w:rPr>
          <w:rFonts w:ascii="Times New Roman" w:eastAsia="Times New Roman" w:hAnsi="Times New Roman" w:cs="Times New Roman"/>
          <w:b/>
          <w:bCs/>
          <w:i/>
          <w:iCs/>
          <w:u w:val="single"/>
          <w:lang w:eastAsia="pl-PL"/>
        </w:rPr>
      </w:pPr>
      <w:r w:rsidRPr="00750D47">
        <w:rPr>
          <w:rFonts w:ascii="Times New Roman" w:eastAsia="Times New Roman" w:hAnsi="Times New Roman" w:cs="Times New Roman"/>
          <w:b/>
          <w:bCs/>
          <w:i/>
          <w:iCs/>
          <w:u w:val="single"/>
          <w:lang w:eastAsia="pl-PL"/>
        </w:rPr>
        <w:t>Pytanie 7. Ponawiamy pytanie o dokładny opis wszelkiego rodzaju zlewów, oraz wykaz dodatkowych stołów, blatów roboczych w które mają być zabudowane.</w:t>
      </w:r>
    </w:p>
    <w:p w:rsidR="00E60E07" w:rsidRPr="00750D47" w:rsidRDefault="00E60E07" w:rsidP="00E60E07">
      <w:pPr>
        <w:spacing w:after="0" w:line="240" w:lineRule="auto"/>
        <w:jc w:val="both"/>
        <w:rPr>
          <w:rFonts w:ascii="Times New Roman" w:eastAsia="Times New Roman" w:hAnsi="Times New Roman" w:cs="Times New Roman"/>
          <w:bCs/>
          <w:i/>
          <w:iCs/>
          <w:u w:val="single"/>
          <w:lang w:eastAsia="pl-PL"/>
        </w:rPr>
      </w:pPr>
    </w:p>
    <w:p w:rsidR="00E60E07" w:rsidRPr="00750D47" w:rsidRDefault="00E60E07" w:rsidP="00E60E07">
      <w:pPr>
        <w:spacing w:after="0" w:line="240" w:lineRule="auto"/>
        <w:jc w:val="both"/>
        <w:rPr>
          <w:rFonts w:ascii="Times New Roman" w:eastAsia="Times New Roman" w:hAnsi="Times New Roman" w:cs="Times New Roman"/>
          <w:b/>
          <w:bCs/>
          <w:iCs/>
          <w:lang w:eastAsia="pl-PL"/>
        </w:rPr>
      </w:pPr>
      <w:r w:rsidRPr="00750D47">
        <w:rPr>
          <w:rFonts w:ascii="Times New Roman" w:eastAsia="Times New Roman" w:hAnsi="Times New Roman" w:cs="Times New Roman"/>
          <w:b/>
          <w:bCs/>
          <w:iCs/>
          <w:lang w:eastAsia="pl-PL"/>
        </w:rPr>
        <w:t xml:space="preserve">Odp.: Wykaz stołów ,blatów roboczych w które mają być zabudowane wszelkiego rodzaju zlewy jest zawarty w przedmiarze wyposażenia oraz w </w:t>
      </w:r>
      <w:proofErr w:type="spellStart"/>
      <w:r w:rsidRPr="00750D47">
        <w:rPr>
          <w:rFonts w:ascii="Times New Roman" w:eastAsia="Times New Roman" w:hAnsi="Times New Roman" w:cs="Times New Roman"/>
          <w:b/>
          <w:bCs/>
          <w:iCs/>
          <w:lang w:eastAsia="pl-PL"/>
        </w:rPr>
        <w:t>STWiOR</w:t>
      </w:r>
      <w:proofErr w:type="spellEnd"/>
      <w:r w:rsidRPr="00750D47">
        <w:rPr>
          <w:rFonts w:ascii="Times New Roman" w:eastAsia="Times New Roman" w:hAnsi="Times New Roman" w:cs="Times New Roman"/>
          <w:b/>
          <w:bCs/>
          <w:iCs/>
          <w:lang w:eastAsia="pl-PL"/>
        </w:rPr>
        <w:t>.</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p>
    <w:p w:rsidR="00E60E07" w:rsidRPr="00750D47" w:rsidRDefault="00E60E07" w:rsidP="00E60E07">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color w:val="FF0000"/>
        </w:rPr>
      </w:pPr>
      <w:r w:rsidRPr="00750D47">
        <w:rPr>
          <w:rFonts w:ascii="Times New Roman" w:hAnsi="Times New Roman" w:cs="Times New Roman"/>
          <w:b/>
          <w:bCs/>
          <w:iCs/>
          <w:color w:val="FF0000"/>
        </w:rPr>
        <w:t>Pytania 86 b, c, d, e</w:t>
      </w:r>
    </w:p>
    <w:p w:rsidR="00E60E07" w:rsidRPr="00750D47" w:rsidRDefault="00E60E07" w:rsidP="00E60E07">
      <w:pPr>
        <w:spacing w:after="0" w:line="240" w:lineRule="auto"/>
        <w:jc w:val="both"/>
        <w:rPr>
          <w:rFonts w:ascii="Times New Roman" w:eastAsia="Times New Roman" w:hAnsi="Times New Roman" w:cs="Times New Roman"/>
          <w:bCs/>
          <w:iCs/>
          <w:color w:val="FF0000"/>
          <w:lang w:eastAsia="pl-PL"/>
        </w:rPr>
      </w:pPr>
      <w:r w:rsidRPr="00750D47">
        <w:rPr>
          <w:rFonts w:ascii="Times New Roman" w:eastAsia="Times New Roman" w:hAnsi="Times New Roman" w:cs="Times New Roman"/>
          <w:bCs/>
          <w:iCs/>
          <w:color w:val="FF0000"/>
          <w:lang w:eastAsia="pl-PL"/>
        </w:rPr>
        <w:t>b)</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Poz.1.3.2.19  Umywalka pojedyncza porcelanowa z syfonem gruszkowym  – 15 szt. Prosimy o podanie kompletnych danych technicznych: wymiary, w jaki sposób montowane naściennie/blatowo, czy z półpostumentem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hAnsi="Times New Roman" w:cs="Times New Roman"/>
          <w:b/>
          <w:bCs/>
          <w:iCs/>
          <w:color w:val="FF0000"/>
        </w:rPr>
        <w:t>Wymiary przyjąć zgodne z częścią rysunkową, sposób montowania: naścienne.</w:t>
      </w:r>
    </w:p>
    <w:p w:rsidR="00E60E07" w:rsidRPr="00750D47" w:rsidRDefault="00E60E07" w:rsidP="00E60E07">
      <w:pPr>
        <w:spacing w:after="0" w:line="240" w:lineRule="auto"/>
        <w:jc w:val="both"/>
        <w:rPr>
          <w:rFonts w:ascii="Times New Roman" w:eastAsia="Times New Roman" w:hAnsi="Times New Roman" w:cs="Times New Roman"/>
          <w:bCs/>
          <w:iCs/>
          <w:color w:val="FF0000"/>
          <w:lang w:eastAsia="pl-PL"/>
        </w:rPr>
      </w:pPr>
      <w:r w:rsidRPr="00750D47">
        <w:rPr>
          <w:rFonts w:ascii="Times New Roman" w:eastAsia="Times New Roman" w:hAnsi="Times New Roman" w:cs="Times New Roman"/>
          <w:bCs/>
          <w:iCs/>
          <w:color w:val="FF0000"/>
          <w:lang w:eastAsia="pl-PL"/>
        </w:rPr>
        <w:t>c)</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Poz.1.3.2.20  Umywalka pojedyncza porcelanowa z syfonem gruszkowym - małe  – 15 szt. Prosimy o podanie kompletnych danych technicznych: wymiary, w jaki sposób montowane naściennie/blatowo, czy z półpostumentem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Wymiary przyjąć zgodne z częścią rysunkową, sposób montowania: naścienne.</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lastRenderedPageBreak/>
        <w:t>d)</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Poz.1.3.2.23  Ustęp z płuczką, typu "kompakt" – 5 szt. Prosimy o podanie kompletnych danych technicznych: wymiary, czy typu kompakt, ile szt. dla niepełnosprawnych, jakie deski sedesowe ?</w:t>
      </w:r>
      <w:r w:rsidRPr="00750D47">
        <w:rPr>
          <w:rFonts w:ascii="Times New Roman" w:eastAsia="Times New Roman" w:hAnsi="Times New Roman" w:cs="Times New Roman"/>
          <w:color w:val="FF0000"/>
          <w:lang w:eastAsia="pl-PL"/>
        </w:rPr>
        <w:br/>
      </w: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w:t>
      </w:r>
      <w:r w:rsidRPr="00750D47">
        <w:rPr>
          <w:rFonts w:ascii="Times New Roman" w:eastAsia="Times New Roman" w:hAnsi="Times New Roman" w:cs="Times New Roman"/>
          <w:b/>
          <w:bCs/>
          <w:iCs/>
          <w:color w:val="FF0000"/>
          <w:lang w:eastAsia="pl-PL"/>
        </w:rPr>
        <w:t xml:space="preserve"> Należy przyjąć wymiary typowe dla przeznaczenia i użytkowników. Deski sedesowe do uzgodnienia z Inwestorem w trakcie wykonywania robót. </w:t>
      </w:r>
    </w:p>
    <w:p w:rsidR="00E60E07" w:rsidRPr="00750D47" w:rsidRDefault="00E60E07" w:rsidP="00E60E07">
      <w:pPr>
        <w:spacing w:after="0" w:line="240" w:lineRule="auto"/>
        <w:jc w:val="both"/>
        <w:rPr>
          <w:rFonts w:ascii="Times New Roman" w:eastAsia="Times New Roman" w:hAnsi="Times New Roman" w:cs="Times New Roman"/>
          <w:bCs/>
          <w:iCs/>
          <w:color w:val="FF0000"/>
          <w:lang w:eastAsia="pl-PL"/>
        </w:rPr>
      </w:pPr>
      <w:r w:rsidRPr="00750D47">
        <w:rPr>
          <w:rFonts w:ascii="Times New Roman" w:eastAsia="Times New Roman" w:hAnsi="Times New Roman" w:cs="Times New Roman"/>
          <w:bCs/>
          <w:iCs/>
          <w:color w:val="FF0000"/>
          <w:lang w:eastAsia="pl-PL"/>
        </w:rPr>
        <w:t>e)</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 xml:space="preserve"> Poz.1.3.2.24  Ustęp z płuczką dla dzieci – 15 szt. Prosimy o podanie kompletnych danych technicznych: wymiary, czy typu kompakt, , jakie deski sedesowe ?</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Należy przyjąć wymiary typowe dla przeznaczenia i użytkowników. Deski sedesowe do uzgodnienia z Inwestorem w trakcie wykonywania robót</w:t>
      </w:r>
    </w:p>
    <w:p w:rsidR="00E60E07" w:rsidRPr="00750D47" w:rsidRDefault="00E60E07" w:rsidP="00E60E07">
      <w:pPr>
        <w:spacing w:after="0" w:line="240" w:lineRule="auto"/>
        <w:jc w:val="both"/>
        <w:rPr>
          <w:rFonts w:ascii="Times New Roman" w:eastAsia="Times New Roman" w:hAnsi="Times New Roman" w:cs="Times New Roman"/>
          <w:bCs/>
          <w:iCs/>
          <w:lang w:eastAsia="pl-PL"/>
        </w:rPr>
      </w:pPr>
      <w:r w:rsidRPr="00750D47">
        <w:rPr>
          <w:rFonts w:ascii="Times New Roman" w:eastAsia="Times New Roman" w:hAnsi="Times New Roman" w:cs="Times New Roman"/>
          <w:bCs/>
          <w:iCs/>
          <w:lang w:eastAsia="pl-PL"/>
        </w:rPr>
        <w:t xml:space="preserve">Praktycznie nie udzielono odpowiedzi. </w:t>
      </w:r>
    </w:p>
    <w:p w:rsidR="00E60E07" w:rsidRPr="00750D47" w:rsidRDefault="00E60E07" w:rsidP="00E60E07">
      <w:pPr>
        <w:spacing w:after="0" w:line="240" w:lineRule="auto"/>
        <w:jc w:val="both"/>
        <w:rPr>
          <w:rFonts w:ascii="Times New Roman" w:eastAsia="Times New Roman" w:hAnsi="Times New Roman" w:cs="Times New Roman"/>
          <w:bCs/>
          <w:iCs/>
          <w:lang w:eastAsia="pl-PL"/>
        </w:rPr>
      </w:pPr>
      <w:r w:rsidRPr="00750D47">
        <w:rPr>
          <w:rFonts w:ascii="Times New Roman" w:eastAsia="Times New Roman" w:hAnsi="Times New Roman" w:cs="Times New Roman"/>
          <w:bCs/>
          <w:iCs/>
          <w:lang w:eastAsia="pl-PL"/>
        </w:rPr>
        <w:t>Odsyłanie do wymiarowania z oznaczeń graficznych na rzutach jest niestosowne, gdyż ich zwymiarowanie z nich jest niemożliwe.</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r w:rsidRPr="00750D47">
        <w:rPr>
          <w:rFonts w:ascii="Times New Roman" w:eastAsia="Times New Roman" w:hAnsi="Times New Roman" w:cs="Times New Roman"/>
          <w:bCs/>
          <w:iCs/>
          <w:lang w:eastAsia="pl-PL"/>
        </w:rPr>
        <w:t>Z uwagi na ryczałtowy charakter rozliczenia materiał nie może być uzgadniany w fazie realizacji</w:t>
      </w:r>
      <w:r w:rsidRPr="00750D47">
        <w:rPr>
          <w:rFonts w:ascii="Times New Roman" w:eastAsia="Times New Roman" w:hAnsi="Times New Roman" w:cs="Times New Roman"/>
          <w:b/>
          <w:bCs/>
          <w:iCs/>
          <w:color w:val="FF0000"/>
          <w:lang w:eastAsia="pl-PL"/>
        </w:rPr>
        <w:t>.</w:t>
      </w:r>
    </w:p>
    <w:p w:rsidR="00E60E07" w:rsidRPr="00750D47" w:rsidRDefault="00E60E07" w:rsidP="00E60E07">
      <w:pPr>
        <w:spacing w:after="0" w:line="240" w:lineRule="auto"/>
        <w:jc w:val="both"/>
        <w:rPr>
          <w:rFonts w:ascii="Times New Roman" w:eastAsia="Times New Roman" w:hAnsi="Times New Roman" w:cs="Times New Roman"/>
          <w:b/>
          <w:bCs/>
          <w:iCs/>
          <w:color w:val="FF0000"/>
          <w:lang w:eastAsia="pl-PL"/>
        </w:rPr>
      </w:pPr>
    </w:p>
    <w:p w:rsidR="00E60E07" w:rsidRPr="00750D47" w:rsidRDefault="00E60E07" w:rsidP="00E60E07">
      <w:pPr>
        <w:spacing w:after="0" w:line="240" w:lineRule="auto"/>
        <w:jc w:val="both"/>
        <w:rPr>
          <w:rFonts w:ascii="Times New Roman" w:eastAsia="Times New Roman" w:hAnsi="Times New Roman" w:cs="Times New Roman"/>
          <w:b/>
          <w:bCs/>
          <w:i/>
          <w:iCs/>
          <w:u w:val="single"/>
          <w:lang w:eastAsia="pl-PL"/>
        </w:rPr>
      </w:pPr>
      <w:r w:rsidRPr="00750D47">
        <w:rPr>
          <w:rFonts w:ascii="Times New Roman" w:eastAsia="Times New Roman" w:hAnsi="Times New Roman" w:cs="Times New Roman"/>
          <w:b/>
          <w:bCs/>
          <w:i/>
          <w:iCs/>
          <w:u w:val="single"/>
          <w:lang w:eastAsia="pl-PL"/>
        </w:rPr>
        <w:t>Pytanie 8. Ponawiamy pytanie o konsultacje z projektantem i podanie kompletnych danych technicznych dla białego montażu.</w:t>
      </w:r>
    </w:p>
    <w:p w:rsidR="00E60E07" w:rsidRPr="00750D47" w:rsidRDefault="00E60E07" w:rsidP="00E60E07">
      <w:pPr>
        <w:spacing w:after="0" w:line="240" w:lineRule="auto"/>
        <w:jc w:val="both"/>
        <w:rPr>
          <w:rFonts w:ascii="Times New Roman" w:hAnsi="Times New Roman" w:cs="Times New Roman"/>
          <w:b/>
          <w:shd w:val="clear" w:color="auto" w:fill="FFFFFF"/>
        </w:rPr>
      </w:pPr>
      <w:r w:rsidRPr="00750D47">
        <w:rPr>
          <w:rFonts w:ascii="Times New Roman" w:eastAsia="Times New Roman" w:hAnsi="Times New Roman" w:cs="Times New Roman"/>
          <w:b/>
          <w:bCs/>
          <w:i/>
          <w:iCs/>
          <w:lang w:eastAsia="pl-PL"/>
        </w:rPr>
        <w:t xml:space="preserve">Ad. </w:t>
      </w:r>
      <w:r w:rsidRPr="00750D47">
        <w:rPr>
          <w:rFonts w:ascii="Times New Roman" w:hAnsi="Times New Roman" w:cs="Times New Roman"/>
          <w:b/>
          <w:shd w:val="clear" w:color="auto" w:fill="FFFFFF"/>
        </w:rPr>
        <w:t>Charakter ryczałtowy sposobu wynagrodzenia na wykonanie przedmiotowego zadania winien zawierać wszystkie ryzyka, które może ponieść potencjalny wykonawca w celu 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spacing w:after="0" w:line="240" w:lineRule="auto"/>
        <w:jc w:val="both"/>
        <w:rPr>
          <w:rFonts w:ascii="Times New Roman" w:hAnsi="Times New Roman" w:cs="Times New Roman"/>
          <w:b/>
          <w:shd w:val="clear" w:color="auto" w:fill="FFFFFF"/>
        </w:rPr>
      </w:pPr>
    </w:p>
    <w:p w:rsidR="00E60E07" w:rsidRPr="00750D47" w:rsidRDefault="00E60E07" w:rsidP="00E60E07">
      <w:pPr>
        <w:spacing w:after="0" w:line="240" w:lineRule="auto"/>
        <w:jc w:val="both"/>
        <w:rPr>
          <w:rFonts w:ascii="Times New Roman" w:hAnsi="Times New Roman" w:cs="Times New Roman"/>
          <w:b/>
          <w:shd w:val="clear" w:color="auto" w:fill="FFFFFF"/>
        </w:rPr>
      </w:pPr>
      <w:r w:rsidRPr="00750D47">
        <w:rPr>
          <w:rFonts w:ascii="Times New Roman" w:hAnsi="Times New Roman" w:cs="Times New Roman"/>
          <w:b/>
          <w:shd w:val="clear" w:color="auto" w:fill="FFFFFF"/>
        </w:rPr>
        <w:t>Ad.8b. Wymiary umywalek: szerokość 50 cm, naścienne, z postumentem.</w:t>
      </w:r>
    </w:p>
    <w:p w:rsidR="00E60E07" w:rsidRPr="00750D47" w:rsidRDefault="00E60E07" w:rsidP="00E60E07">
      <w:pPr>
        <w:spacing w:after="0" w:line="240" w:lineRule="auto"/>
        <w:jc w:val="both"/>
        <w:rPr>
          <w:rFonts w:ascii="Times New Roman" w:hAnsi="Times New Roman" w:cs="Times New Roman"/>
          <w:b/>
          <w:shd w:val="clear" w:color="auto" w:fill="FFFFFF"/>
        </w:rPr>
      </w:pPr>
      <w:r w:rsidRPr="00750D47">
        <w:rPr>
          <w:rFonts w:ascii="Times New Roman" w:hAnsi="Times New Roman" w:cs="Times New Roman"/>
          <w:b/>
          <w:shd w:val="clear" w:color="auto" w:fill="FFFFFF"/>
        </w:rPr>
        <w:t>Ad.8c.  Wymiary umywalek: szerokość 40-50 cm, naścienne.</w:t>
      </w:r>
    </w:p>
    <w:p w:rsidR="00E60E07" w:rsidRPr="00750D47" w:rsidRDefault="00E60E07" w:rsidP="00E60E07">
      <w:pPr>
        <w:spacing w:after="0" w:line="240" w:lineRule="auto"/>
        <w:jc w:val="both"/>
        <w:rPr>
          <w:rFonts w:ascii="Times New Roman" w:hAnsi="Times New Roman" w:cs="Times New Roman"/>
          <w:b/>
          <w:shd w:val="clear" w:color="auto" w:fill="FFFFFF"/>
        </w:rPr>
      </w:pPr>
      <w:r w:rsidRPr="00750D47">
        <w:rPr>
          <w:rFonts w:ascii="Times New Roman" w:hAnsi="Times New Roman" w:cs="Times New Roman"/>
          <w:b/>
          <w:shd w:val="clear" w:color="auto" w:fill="FFFFFF"/>
        </w:rPr>
        <w:t xml:space="preserve">Ad.8d.  1 szt. ustęp typu ”kompakt” dla niepełnosprawnych, 4 szt. dla dorosłych. Deski sedesowe - </w:t>
      </w:r>
      <w:proofErr w:type="spellStart"/>
      <w:r w:rsidRPr="00750D47">
        <w:rPr>
          <w:rFonts w:ascii="Times New Roman" w:hAnsi="Times New Roman" w:cs="Times New Roman"/>
          <w:b/>
          <w:shd w:val="clear" w:color="auto" w:fill="FFFFFF"/>
        </w:rPr>
        <w:t>wolnoopadające</w:t>
      </w:r>
      <w:proofErr w:type="spellEnd"/>
      <w:r w:rsidRPr="00750D47">
        <w:rPr>
          <w:rFonts w:ascii="Times New Roman" w:hAnsi="Times New Roman" w:cs="Times New Roman"/>
          <w:b/>
          <w:shd w:val="clear" w:color="auto" w:fill="FFFFFF"/>
        </w:rPr>
        <w:t>.</w:t>
      </w:r>
    </w:p>
    <w:p w:rsidR="00E60E07" w:rsidRPr="00750D47" w:rsidRDefault="00E60E07" w:rsidP="00E60E07">
      <w:pPr>
        <w:spacing w:after="0" w:line="240" w:lineRule="auto"/>
        <w:jc w:val="both"/>
        <w:rPr>
          <w:rFonts w:ascii="Times New Roman" w:hAnsi="Times New Roman" w:cs="Times New Roman"/>
          <w:b/>
          <w:shd w:val="clear" w:color="auto" w:fill="FFFFFF"/>
        </w:rPr>
      </w:pPr>
      <w:r w:rsidRPr="00750D47">
        <w:rPr>
          <w:rFonts w:ascii="Times New Roman" w:hAnsi="Times New Roman" w:cs="Times New Roman"/>
          <w:b/>
          <w:shd w:val="clear" w:color="auto" w:fill="FFFFFF"/>
        </w:rPr>
        <w:t xml:space="preserve">Ad.8e. Ustępy standardowe dostosowane dla dzieci w przedszkolach. Kolor biały. Deski sedesowe – </w:t>
      </w:r>
      <w:proofErr w:type="spellStart"/>
      <w:r w:rsidRPr="00750D47">
        <w:rPr>
          <w:rFonts w:ascii="Times New Roman" w:hAnsi="Times New Roman" w:cs="Times New Roman"/>
          <w:b/>
          <w:shd w:val="clear" w:color="auto" w:fill="FFFFFF"/>
        </w:rPr>
        <w:t>wolnoopadające</w:t>
      </w:r>
      <w:proofErr w:type="spellEnd"/>
      <w:r w:rsidRPr="00750D47">
        <w:rPr>
          <w:rFonts w:ascii="Times New Roman" w:hAnsi="Times New Roman" w:cs="Times New Roman"/>
          <w:b/>
          <w:shd w:val="clear" w:color="auto" w:fill="FFFFFF"/>
        </w:rPr>
        <w:t>.</w:t>
      </w:r>
    </w:p>
    <w:p w:rsidR="00E60E07" w:rsidRPr="00750D47" w:rsidRDefault="00E60E07" w:rsidP="00E60E07">
      <w:pPr>
        <w:spacing w:after="0" w:line="240" w:lineRule="auto"/>
        <w:jc w:val="both"/>
        <w:rPr>
          <w:rFonts w:ascii="Times New Roman" w:hAnsi="Times New Roman" w:cs="Times New Roman"/>
          <w:b/>
          <w:shd w:val="clear" w:color="auto" w:fill="FFFFFF"/>
        </w:rPr>
      </w:pPr>
    </w:p>
    <w:p w:rsidR="00E60E07" w:rsidRPr="00750D47" w:rsidRDefault="00E60E07" w:rsidP="00E60E07">
      <w:pPr>
        <w:autoSpaceDE w:val="0"/>
        <w:autoSpaceDN w:val="0"/>
        <w:adjustRightInd w:val="0"/>
        <w:spacing w:after="0" w:line="240" w:lineRule="auto"/>
        <w:ind w:left="360"/>
        <w:jc w:val="both"/>
        <w:rPr>
          <w:rFonts w:ascii="Times New Roman" w:eastAsia="Calibri" w:hAnsi="Times New Roman" w:cs="Times New Roman"/>
          <w:b/>
          <w:color w:val="FF0000"/>
        </w:rPr>
      </w:pPr>
      <w:r w:rsidRPr="00750D47">
        <w:rPr>
          <w:rFonts w:ascii="Times New Roman" w:eastAsia="Times New Roman" w:hAnsi="Times New Roman" w:cs="Times New Roman"/>
          <w:b/>
          <w:color w:val="FF0000"/>
          <w:lang w:eastAsia="pl-PL"/>
        </w:rPr>
        <w:t xml:space="preserve">9. </w:t>
      </w:r>
      <w:r w:rsidRPr="00750D47">
        <w:rPr>
          <w:rFonts w:ascii="Times New Roman" w:hAnsi="Times New Roman" w:cs="Times New Roman"/>
          <w:b/>
          <w:bCs/>
          <w:iCs/>
          <w:color w:val="FF0000"/>
        </w:rPr>
        <w:t>Pytanie 85.</w:t>
      </w:r>
    </w:p>
    <w:p w:rsidR="00E60E07" w:rsidRPr="00750D47" w:rsidRDefault="00E60E07" w:rsidP="00E60E07">
      <w:pPr>
        <w:spacing w:after="0" w:line="240" w:lineRule="auto"/>
        <w:jc w:val="both"/>
        <w:rPr>
          <w:rFonts w:ascii="Times New Roman" w:hAnsi="Times New Roman" w:cs="Times New Roman"/>
          <w:color w:val="FF0000"/>
        </w:rPr>
      </w:pPr>
      <w:r w:rsidRPr="00750D47">
        <w:rPr>
          <w:rFonts w:ascii="Times New Roman" w:hAnsi="Times New Roman" w:cs="Times New Roman"/>
          <w:bCs/>
          <w:iCs/>
          <w:color w:val="FF0000"/>
        </w:rPr>
        <w:t>Prosimy o dobór i zamieszczenie kompletnych danych dla wszystkich baterii:</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a)</w:t>
      </w:r>
      <w:r w:rsidRPr="00750D47">
        <w:rPr>
          <w:rFonts w:ascii="Times New Roman" w:eastAsia="Times New Roman" w:hAnsi="Times New Roman" w:cs="Times New Roman"/>
          <w:color w:val="FF0000"/>
          <w:lang w:eastAsia="pl-PL"/>
        </w:rPr>
        <w:t xml:space="preserve">  </w:t>
      </w:r>
      <w:r w:rsidRPr="00750D47">
        <w:rPr>
          <w:rFonts w:ascii="Times New Roman" w:eastAsia="Times New Roman" w:hAnsi="Times New Roman" w:cs="Times New Roman"/>
          <w:bCs/>
          <w:iCs/>
          <w:color w:val="FF0000"/>
          <w:lang w:eastAsia="pl-PL"/>
        </w:rPr>
        <w:t>z prawidłowym rozbiciem na stojące, ścienne, mieszające, termostatyczne</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b)</w:t>
      </w:r>
      <w:r w:rsidRPr="00750D47">
        <w:rPr>
          <w:rFonts w:ascii="Times New Roman" w:eastAsia="Times New Roman" w:hAnsi="Times New Roman" w:cs="Times New Roman"/>
          <w:color w:val="FF0000"/>
          <w:lang w:eastAsia="pl-PL"/>
        </w:rPr>
        <w:t xml:space="preserve"> </w:t>
      </w:r>
      <w:r w:rsidRPr="00750D47">
        <w:rPr>
          <w:rFonts w:ascii="Times New Roman" w:eastAsia="Times New Roman" w:hAnsi="Times New Roman" w:cs="Times New Roman"/>
          <w:bCs/>
          <w:iCs/>
          <w:color w:val="FF0000"/>
          <w:lang w:eastAsia="pl-PL"/>
        </w:rPr>
        <w:t>dla dzieci, dorosłych i niepełnosprawnych,</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c)</w:t>
      </w:r>
      <w:r w:rsidRPr="00750D47">
        <w:rPr>
          <w:rFonts w:ascii="Times New Roman" w:eastAsia="Times New Roman" w:hAnsi="Times New Roman" w:cs="Times New Roman"/>
          <w:color w:val="FF0000"/>
          <w:lang w:eastAsia="pl-PL"/>
        </w:rPr>
        <w:t xml:space="preserve">  </w:t>
      </w:r>
      <w:r w:rsidRPr="00750D47">
        <w:rPr>
          <w:rFonts w:ascii="Times New Roman" w:eastAsia="Times New Roman" w:hAnsi="Times New Roman" w:cs="Times New Roman"/>
          <w:bCs/>
          <w:iCs/>
          <w:color w:val="FF0000"/>
          <w:lang w:eastAsia="pl-PL"/>
        </w:rPr>
        <w:t>baterii natryskowych,</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Times New Roman" w:hAnsi="Times New Roman" w:cs="Times New Roman"/>
          <w:bCs/>
          <w:iCs/>
          <w:color w:val="FF0000"/>
          <w:lang w:eastAsia="pl-PL"/>
        </w:rPr>
        <w:t>d)</w:t>
      </w:r>
      <w:r w:rsidRPr="00750D47">
        <w:rPr>
          <w:rFonts w:ascii="Times New Roman" w:eastAsia="Times New Roman" w:hAnsi="Times New Roman" w:cs="Times New Roman"/>
          <w:color w:val="FF0000"/>
          <w:lang w:eastAsia="pl-PL"/>
        </w:rPr>
        <w:t xml:space="preserve"> </w:t>
      </w:r>
      <w:r w:rsidRPr="00750D47">
        <w:rPr>
          <w:rFonts w:ascii="Times New Roman" w:eastAsia="Times New Roman" w:hAnsi="Times New Roman" w:cs="Times New Roman"/>
          <w:bCs/>
          <w:iCs/>
          <w:color w:val="FF0000"/>
          <w:lang w:eastAsia="pl-PL"/>
        </w:rPr>
        <w:t>które mają być zwykłe, a które wandaloodporne,</w:t>
      </w:r>
    </w:p>
    <w:p w:rsidR="00E60E07" w:rsidRPr="00750D47" w:rsidRDefault="00E60E07" w:rsidP="00E60E07">
      <w:pPr>
        <w:spacing w:after="0" w:line="240" w:lineRule="auto"/>
        <w:jc w:val="both"/>
        <w:rPr>
          <w:rFonts w:ascii="Times New Roman" w:eastAsia="Times New Roman" w:hAnsi="Times New Roman" w:cs="Times New Roman"/>
          <w:bCs/>
          <w:iCs/>
          <w:color w:val="FF0000"/>
          <w:lang w:eastAsia="pl-PL"/>
        </w:rPr>
      </w:pPr>
      <w:r w:rsidRPr="00750D47">
        <w:rPr>
          <w:rFonts w:ascii="Times New Roman" w:eastAsia="Times New Roman" w:hAnsi="Times New Roman" w:cs="Times New Roman"/>
          <w:bCs/>
          <w:iCs/>
          <w:color w:val="FF0000"/>
          <w:lang w:eastAsia="pl-PL"/>
        </w:rPr>
        <w:t>e)</w:t>
      </w:r>
      <w:r w:rsidRPr="00750D47">
        <w:rPr>
          <w:rFonts w:ascii="Times New Roman" w:eastAsia="Times New Roman" w:hAnsi="Times New Roman" w:cs="Times New Roman"/>
          <w:color w:val="FF0000"/>
          <w:lang w:eastAsia="pl-PL"/>
        </w:rPr>
        <w:t> </w:t>
      </w:r>
      <w:r w:rsidRPr="00750D47">
        <w:rPr>
          <w:rFonts w:ascii="Times New Roman" w:eastAsia="Times New Roman" w:hAnsi="Times New Roman" w:cs="Times New Roman"/>
          <w:bCs/>
          <w:iCs/>
          <w:color w:val="FF0000"/>
          <w:lang w:eastAsia="pl-PL"/>
        </w:rPr>
        <w:t>charakterystyki technicznej baterii</w:t>
      </w:r>
    </w:p>
    <w:p w:rsidR="00E60E07" w:rsidRPr="00750D47" w:rsidRDefault="00E60E07" w:rsidP="00E60E07">
      <w:pPr>
        <w:spacing w:after="0" w:line="240" w:lineRule="auto"/>
        <w:jc w:val="both"/>
        <w:rPr>
          <w:rFonts w:ascii="Times New Roman" w:eastAsia="Times New Roman" w:hAnsi="Times New Roman" w:cs="Times New Roman"/>
          <w:color w:val="FF0000"/>
          <w:lang w:eastAsia="pl-PL"/>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Times New Roman" w:hAnsi="Times New Roman" w:cs="Times New Roman"/>
          <w:b/>
          <w:bCs/>
          <w:iCs/>
          <w:color w:val="FF0000"/>
          <w:lang w:eastAsia="pl-PL"/>
        </w:rPr>
        <w:t xml:space="preserve">Baterie należy zamontować zgodnie z przeznaczeniem w stosunku do pomieszczenia, urządzenia oraz do osób, które będą z nich korzystać. Nie przewiduje się baterii wandaloodpornych. </w:t>
      </w:r>
    </w:p>
    <w:p w:rsidR="00E60E07" w:rsidRPr="00750D47" w:rsidRDefault="00E60E07" w:rsidP="00E60E07">
      <w:pPr>
        <w:spacing w:after="0" w:line="240" w:lineRule="auto"/>
        <w:jc w:val="both"/>
        <w:rPr>
          <w:rFonts w:ascii="Times New Roman" w:eastAsia="Times New Roman" w:hAnsi="Times New Roman" w:cs="Times New Roman"/>
          <w:bCs/>
          <w:iCs/>
          <w:lang w:eastAsia="pl-PL"/>
        </w:rPr>
      </w:pPr>
      <w:r w:rsidRPr="00750D47">
        <w:rPr>
          <w:rFonts w:ascii="Times New Roman" w:eastAsia="Times New Roman" w:hAnsi="Times New Roman" w:cs="Times New Roman"/>
          <w:lang w:eastAsia="pl-PL"/>
        </w:rPr>
        <w:t xml:space="preserve">Nie udzielono wyczerpującej odpowiedzi. </w:t>
      </w:r>
    </w:p>
    <w:p w:rsidR="00E60E07" w:rsidRPr="00750D47" w:rsidRDefault="00E60E07" w:rsidP="00E60E07">
      <w:pPr>
        <w:spacing w:after="0" w:line="240" w:lineRule="auto"/>
        <w:jc w:val="both"/>
        <w:rPr>
          <w:rFonts w:ascii="Times New Roman" w:eastAsia="Times New Roman" w:hAnsi="Times New Roman" w:cs="Times New Roman"/>
          <w:lang w:eastAsia="pl-PL"/>
        </w:rPr>
      </w:pPr>
      <w:r w:rsidRPr="00750D47">
        <w:rPr>
          <w:rFonts w:ascii="Times New Roman" w:eastAsia="Times New Roman" w:hAnsi="Times New Roman" w:cs="Times New Roman"/>
          <w:lang w:eastAsia="pl-PL"/>
        </w:rPr>
        <w:t xml:space="preserve">Dobór stosownej armatury należy do autora projektu w uzgodnieniu z Inwestorem. </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p>
    <w:p w:rsidR="00E60E07" w:rsidRPr="00750D47" w:rsidRDefault="00E60E07" w:rsidP="00E60E07">
      <w:pPr>
        <w:spacing w:after="0" w:line="240" w:lineRule="auto"/>
        <w:jc w:val="both"/>
        <w:rPr>
          <w:rFonts w:ascii="Times New Roman" w:eastAsia="Times New Roman" w:hAnsi="Times New Roman" w:cs="Times New Roman"/>
          <w:b/>
          <w:bCs/>
          <w:i/>
          <w:iCs/>
          <w:u w:val="single"/>
          <w:lang w:eastAsia="pl-PL"/>
        </w:rPr>
      </w:pPr>
      <w:r w:rsidRPr="00750D47">
        <w:rPr>
          <w:rFonts w:ascii="Times New Roman" w:eastAsia="Times New Roman" w:hAnsi="Times New Roman" w:cs="Times New Roman"/>
          <w:b/>
          <w:bCs/>
          <w:i/>
          <w:iCs/>
          <w:u w:val="single"/>
          <w:lang w:eastAsia="pl-PL"/>
        </w:rPr>
        <w:t>Pytanie 9. Ponawiamy pytanie o konsultacje z projektantem i podanie charakterystyki technicznej dla wszystkich baterii.</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 xml:space="preserve">Ad.9 a) Baterie przy wszystkich umywalkach należy przyjąć do wyceny jako stojące. </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 xml:space="preserve">W miejscach gdzie znajduje się brodzik należy zastosować baterię natryskowe naścienne </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lastRenderedPageBreak/>
        <w:t>z zestawem natryskowym punktowym. W pomieszczeniach kuchennych oraz pomieszczeniach pomocniczych zastosować baterię naścienne z ruchomą wylewką. Brak baterii termostatycznych. Wszystkie baterię należy zastosować mieszające.</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b) Ilość i przeznaczenie wynika z rysunków rzutów poszczególnych kondygnacji.</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c) jw.</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d) brak wandaloodpornych</w:t>
      </w:r>
    </w:p>
    <w:p w:rsidR="00E60E07" w:rsidRPr="00750D47" w:rsidRDefault="00E60E07" w:rsidP="00E60E07">
      <w:pPr>
        <w:spacing w:after="0" w:line="240" w:lineRule="auto"/>
        <w:jc w:val="both"/>
        <w:rPr>
          <w:rFonts w:ascii="Times New Roman" w:eastAsia="Times New Roman" w:hAnsi="Times New Roman" w:cs="Times New Roman"/>
          <w:b/>
          <w:bCs/>
          <w:i/>
          <w:iCs/>
          <w:lang w:eastAsia="pl-PL"/>
        </w:rPr>
      </w:pPr>
      <w:r w:rsidRPr="00750D47">
        <w:rPr>
          <w:rFonts w:ascii="Times New Roman" w:eastAsia="Times New Roman" w:hAnsi="Times New Roman" w:cs="Times New Roman"/>
          <w:b/>
          <w:bCs/>
          <w:i/>
          <w:iCs/>
          <w:lang w:eastAsia="pl-PL"/>
        </w:rPr>
        <w:t>e) W pomieszczeniach kuchennych i pomocniczych zastosować baterię z dolną długą wylewką. Przy umywalkach należy zastosować baterię umywalkowe stojące krótkie, mieszające.</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color w:val="FF0000"/>
        </w:rPr>
      </w:pPr>
    </w:p>
    <w:p w:rsidR="00E60E07" w:rsidRPr="00750D47" w:rsidRDefault="00E60E07" w:rsidP="00E60E07">
      <w:pPr>
        <w:autoSpaceDE w:val="0"/>
        <w:autoSpaceDN w:val="0"/>
        <w:adjustRightInd w:val="0"/>
        <w:spacing w:after="0" w:line="240" w:lineRule="auto"/>
        <w:ind w:left="720"/>
        <w:jc w:val="both"/>
        <w:rPr>
          <w:rFonts w:ascii="Times New Roman" w:eastAsia="TimesNewRomanPSMT-Identity-H" w:hAnsi="Times New Roman" w:cs="Times New Roman"/>
          <w:b/>
          <w:color w:val="FF0000"/>
        </w:rPr>
      </w:pPr>
      <w:r w:rsidRPr="00750D47">
        <w:rPr>
          <w:rFonts w:ascii="Times New Roman" w:eastAsia="TimesNewRomanPSMT-Identity-H" w:hAnsi="Times New Roman" w:cs="Times New Roman"/>
          <w:b/>
          <w:color w:val="FF0000"/>
        </w:rPr>
        <w:t>10.Pytanie 91.</w:t>
      </w:r>
    </w:p>
    <w:p w:rsidR="00E60E07" w:rsidRPr="00750D47" w:rsidRDefault="00E60E07" w:rsidP="00E60E07">
      <w:pPr>
        <w:spacing w:after="0" w:line="240" w:lineRule="auto"/>
        <w:contextualSpacing/>
        <w:jc w:val="both"/>
        <w:rPr>
          <w:rFonts w:ascii="Times New Roman" w:eastAsia="Calibri" w:hAnsi="Times New Roman" w:cs="Times New Roman"/>
          <w:color w:val="FF0000"/>
        </w:rPr>
      </w:pPr>
      <w:r w:rsidRPr="00750D47">
        <w:rPr>
          <w:rFonts w:ascii="Times New Roman" w:eastAsia="Calibri" w:hAnsi="Times New Roman" w:cs="Times New Roman"/>
          <w:color w:val="FF0000"/>
        </w:rPr>
        <w:t xml:space="preserve">W przedmiarach robót jest poz. 1.2.3.7 Wodomierz skrzydełkowy </w:t>
      </w:r>
      <w:proofErr w:type="spellStart"/>
      <w:r w:rsidRPr="00750D47">
        <w:rPr>
          <w:rFonts w:ascii="Times New Roman" w:eastAsia="Calibri" w:hAnsi="Times New Roman" w:cs="Times New Roman"/>
          <w:color w:val="FF0000"/>
        </w:rPr>
        <w:t>Dn</w:t>
      </w:r>
      <w:proofErr w:type="spellEnd"/>
      <w:r w:rsidRPr="00750D47">
        <w:rPr>
          <w:rFonts w:ascii="Times New Roman" w:eastAsia="Calibri" w:hAnsi="Times New Roman" w:cs="Times New Roman"/>
          <w:color w:val="FF0000"/>
        </w:rPr>
        <w:t xml:space="preserve"> 40 – 1 szt.</w:t>
      </w:r>
    </w:p>
    <w:p w:rsidR="00E60E07" w:rsidRPr="00750D47" w:rsidRDefault="00E60E07" w:rsidP="00E60E07">
      <w:pPr>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color w:val="FF0000"/>
        </w:rPr>
        <w:t xml:space="preserve">Wg opisu technicznego „dobór wodomierza” jest wodomierz sprzężony DN50, przepływ obliczeniowy dla budynku q = 2,04 [l/s] = 7.3 [m3/h] ≤ 10 [m3/h]. Jaki wodomierz ująć </w:t>
      </w:r>
    </w:p>
    <w:p w:rsidR="00E60E07" w:rsidRPr="00750D47" w:rsidRDefault="00E60E07" w:rsidP="00E60E07">
      <w:pPr>
        <w:spacing w:after="0" w:line="240" w:lineRule="auto"/>
        <w:jc w:val="both"/>
        <w:rPr>
          <w:rFonts w:ascii="Times New Roman" w:eastAsia="Calibri" w:hAnsi="Times New Roman" w:cs="Times New Roman"/>
          <w:color w:val="FF0000"/>
        </w:rPr>
      </w:pPr>
      <w:r w:rsidRPr="00750D47">
        <w:rPr>
          <w:rFonts w:ascii="Times New Roman" w:eastAsia="Calibri" w:hAnsi="Times New Roman" w:cs="Times New Roman"/>
          <w:color w:val="FF0000"/>
        </w:rPr>
        <w:t>w wycenie ?</w:t>
      </w:r>
    </w:p>
    <w:p w:rsidR="00E60E07" w:rsidRPr="00750D47" w:rsidRDefault="00E60E07" w:rsidP="00E60E07">
      <w:pPr>
        <w:spacing w:after="0" w:line="240" w:lineRule="auto"/>
        <w:contextualSpacing/>
        <w:jc w:val="both"/>
        <w:rPr>
          <w:rFonts w:ascii="Times New Roman" w:eastAsia="Calibri" w:hAnsi="Times New Roman" w:cs="Times New Roman"/>
          <w:b/>
          <w:color w:val="FF0000"/>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Calibri" w:hAnsi="Times New Roman" w:cs="Times New Roman"/>
          <w:b/>
          <w:color w:val="FF0000"/>
        </w:rPr>
        <w:t>Należy wykonać zgodnie z dokumentacją projektową. Skorygowano przedmiar.</w:t>
      </w:r>
    </w:p>
    <w:p w:rsidR="00E60E07" w:rsidRPr="00750D47" w:rsidRDefault="00E60E07" w:rsidP="00E60E07">
      <w:pPr>
        <w:spacing w:after="0" w:line="240" w:lineRule="auto"/>
        <w:contextualSpacing/>
        <w:jc w:val="both"/>
        <w:rPr>
          <w:rFonts w:ascii="Times New Roman" w:eastAsia="Calibri" w:hAnsi="Times New Roman" w:cs="Times New Roman"/>
          <w:b/>
          <w:color w:val="FF0000"/>
        </w:rPr>
      </w:pP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rPr>
      </w:pPr>
      <w:r w:rsidRPr="00750D47">
        <w:rPr>
          <w:rFonts w:ascii="Times New Roman" w:eastAsia="TimesNewRomanPSMT-Identity-H" w:hAnsi="Times New Roman" w:cs="Times New Roman"/>
        </w:rPr>
        <w:t xml:space="preserve">Prosimy o nie udzielanie odpowiedzi zgodnie z dokumentacją projektową. Zgodnie z częścią obliczeniową dobrano wodomierz sprzężony </w:t>
      </w:r>
      <w:proofErr w:type="spellStart"/>
      <w:r w:rsidRPr="00750D47">
        <w:rPr>
          <w:rFonts w:ascii="Times New Roman" w:eastAsia="TimesNewRomanPSMT-Identity-H" w:hAnsi="Times New Roman" w:cs="Times New Roman"/>
        </w:rPr>
        <w:t>Dn</w:t>
      </w:r>
      <w:proofErr w:type="spellEnd"/>
      <w:r w:rsidRPr="00750D47">
        <w:rPr>
          <w:rFonts w:ascii="Times New Roman" w:eastAsia="TimesNewRomanPSMT-Identity-H" w:hAnsi="Times New Roman" w:cs="Times New Roman"/>
        </w:rPr>
        <w:t xml:space="preserve"> 50 z uwzględnieniem przepływu obliczeniowego </w:t>
      </w:r>
      <w:r w:rsidRPr="00750D47">
        <w:rPr>
          <w:rFonts w:ascii="Times New Roman" w:eastAsia="Calibri" w:hAnsi="Times New Roman" w:cs="Times New Roman"/>
        </w:rPr>
        <w:t xml:space="preserve">q = 2,04 [l/s] = 7.3 [m3/h] ≤ 10 [m3/h]. Natomiast w części graficznej występuje wodomierz </w:t>
      </w:r>
      <w:proofErr w:type="spellStart"/>
      <w:r w:rsidRPr="00750D47">
        <w:rPr>
          <w:rFonts w:ascii="Times New Roman" w:eastAsia="Calibri" w:hAnsi="Times New Roman" w:cs="Times New Roman"/>
        </w:rPr>
        <w:t>dn</w:t>
      </w:r>
      <w:proofErr w:type="spellEnd"/>
      <w:r w:rsidRPr="00750D47">
        <w:rPr>
          <w:rFonts w:ascii="Times New Roman" w:eastAsia="Calibri" w:hAnsi="Times New Roman" w:cs="Times New Roman"/>
        </w:rPr>
        <w:t xml:space="preserve"> 40. Prosimy o odpowiedź, przedmiar nawet skorygowany nie jest wiążący.</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rPr>
      </w:pP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10. Ponawiamy pytanie o podanie kompletnych danych wodomierza.</w:t>
      </w:r>
    </w:p>
    <w:p w:rsidR="00E60E07" w:rsidRPr="00750D47" w:rsidRDefault="00E60E07" w:rsidP="00E60E07">
      <w:pPr>
        <w:spacing w:after="0" w:line="240" w:lineRule="auto"/>
        <w:jc w:val="both"/>
        <w:rPr>
          <w:rFonts w:ascii="Times New Roman" w:eastAsia="Calibri" w:hAnsi="Times New Roman" w:cs="Times New Roman"/>
          <w:b/>
          <w:i/>
        </w:rPr>
      </w:pPr>
      <w:r w:rsidRPr="00750D47">
        <w:rPr>
          <w:rFonts w:ascii="Times New Roman" w:eastAsia="Calibri" w:hAnsi="Times New Roman" w:cs="Times New Roman"/>
          <w:b/>
          <w:i/>
        </w:rPr>
        <w:t>Ad. 10</w:t>
      </w:r>
      <w:r w:rsidRPr="00750D47">
        <w:rPr>
          <w:rFonts w:ascii="Times New Roman" w:eastAsia="Calibri" w:hAnsi="Times New Roman" w:cs="Times New Roman"/>
          <w:b/>
          <w:i/>
          <w:u w:val="single"/>
        </w:rPr>
        <w:t xml:space="preserve"> </w:t>
      </w:r>
      <w:r w:rsidRPr="00750D47">
        <w:rPr>
          <w:rFonts w:ascii="Times New Roman" w:hAnsi="Times New Roman" w:cs="Times New Roman"/>
          <w:b/>
          <w:shd w:val="clear" w:color="auto" w:fill="FFFFFF"/>
        </w:rPr>
        <w:t>Charakter ryczałtowy sposobu wynagrodzenia na wykonanie przedmiotowego zadania winien zawierać wszystkie ryzyka, które może ponieść potencjalny wykonawca w celu 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b/>
          <w:i/>
          <w:color w:val="FF0000"/>
        </w:rPr>
      </w:pPr>
      <w:r w:rsidRPr="00750D47">
        <w:rPr>
          <w:rFonts w:ascii="Times New Roman" w:eastAsia="Calibri" w:hAnsi="Times New Roman" w:cs="Times New Roman"/>
          <w:b/>
          <w:i/>
          <w:color w:val="FF0000"/>
        </w:rPr>
        <w:t>Należy zastosować zgodnie z dokumentacją czyli DN 50.</w:t>
      </w:r>
    </w:p>
    <w:p w:rsidR="00E60E07" w:rsidRPr="00750D47" w:rsidRDefault="00E60E07" w:rsidP="00E60E07">
      <w:pPr>
        <w:autoSpaceDE w:val="0"/>
        <w:autoSpaceDN w:val="0"/>
        <w:adjustRightInd w:val="0"/>
        <w:spacing w:after="0" w:line="240" w:lineRule="auto"/>
        <w:jc w:val="both"/>
        <w:rPr>
          <w:rFonts w:ascii="Times New Roman" w:eastAsia="Calibri" w:hAnsi="Times New Roman" w:cs="Times New Roman"/>
          <w:b/>
          <w:i/>
          <w:u w:val="single"/>
        </w:rPr>
      </w:pPr>
    </w:p>
    <w:p w:rsidR="00E60E07" w:rsidRPr="00750D47" w:rsidRDefault="00E60E07" w:rsidP="00E60E07">
      <w:pPr>
        <w:autoSpaceDE w:val="0"/>
        <w:autoSpaceDN w:val="0"/>
        <w:adjustRightInd w:val="0"/>
        <w:spacing w:after="0" w:line="240" w:lineRule="auto"/>
        <w:ind w:left="360"/>
        <w:jc w:val="both"/>
        <w:rPr>
          <w:rFonts w:ascii="Times New Roman" w:eastAsia="TimesNewRomanPSMT-Identity-H" w:hAnsi="Times New Roman" w:cs="Times New Roman"/>
          <w:b/>
          <w:color w:val="FF0000"/>
        </w:rPr>
      </w:pPr>
      <w:r w:rsidRPr="00750D47">
        <w:rPr>
          <w:rFonts w:ascii="Times New Roman" w:eastAsia="TimesNewRomanPSMT-Identity-H" w:hAnsi="Times New Roman" w:cs="Times New Roman"/>
          <w:b/>
          <w:color w:val="FF0000"/>
        </w:rPr>
        <w:t>11. Pytanie 93</w:t>
      </w:r>
    </w:p>
    <w:p w:rsidR="00E60E07" w:rsidRPr="00750D47" w:rsidRDefault="00E60E07" w:rsidP="00E60E07">
      <w:pPr>
        <w:spacing w:after="0" w:line="240" w:lineRule="auto"/>
        <w:contextualSpacing/>
        <w:jc w:val="both"/>
        <w:rPr>
          <w:rFonts w:ascii="Times New Roman" w:eastAsia="Calibri" w:hAnsi="Times New Roman" w:cs="Times New Roman"/>
          <w:color w:val="FF0000"/>
        </w:rPr>
      </w:pPr>
      <w:r w:rsidRPr="00750D47">
        <w:rPr>
          <w:rFonts w:ascii="Times New Roman" w:eastAsia="Calibri" w:hAnsi="Times New Roman" w:cs="Times New Roman"/>
          <w:color w:val="FF0000"/>
        </w:rPr>
        <w:t>W poz. 1.4.5.12 przedmiaru występuje zasobnik ciepła 1000 dm3 – 1 szt., który nie widnieje na żadnym rzucie, schemacie. Czy należy uwzględniać w wycenie ? Prosimy o kompletne dane techniczne (wymagania).</w:t>
      </w:r>
    </w:p>
    <w:p w:rsidR="00E60E07" w:rsidRPr="00750D47" w:rsidRDefault="00E60E07" w:rsidP="00E60E07">
      <w:pPr>
        <w:spacing w:after="0" w:line="240" w:lineRule="auto"/>
        <w:contextualSpacing/>
        <w:jc w:val="both"/>
        <w:rPr>
          <w:rFonts w:ascii="Times New Roman" w:eastAsia="Calibri" w:hAnsi="Times New Roman" w:cs="Times New Roman"/>
          <w:b/>
          <w:color w:val="FF0000"/>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Calibri" w:hAnsi="Times New Roman" w:cs="Times New Roman"/>
          <w:b/>
          <w:color w:val="FF0000"/>
        </w:rPr>
        <w:t xml:space="preserve">Zasobnik pionowy z warstwą emalii, anodą magnezową,2 wężownicami, </w:t>
      </w:r>
      <w:r w:rsidRPr="00750D47">
        <w:rPr>
          <w:rFonts w:ascii="Times New Roman" w:eastAsia="Calibri" w:hAnsi="Times New Roman" w:cs="Times New Roman"/>
          <w:b/>
          <w:color w:val="FF0000"/>
        </w:rPr>
        <w:br/>
        <w:t xml:space="preserve">w izolacji termicznej gr.50 mm zabezpieczonej płaszczem typu </w:t>
      </w:r>
      <w:proofErr w:type="spellStart"/>
      <w:r w:rsidRPr="00750D47">
        <w:rPr>
          <w:rFonts w:ascii="Times New Roman" w:eastAsia="Calibri" w:hAnsi="Times New Roman" w:cs="Times New Roman"/>
          <w:b/>
          <w:color w:val="FF0000"/>
        </w:rPr>
        <w:t>sky</w:t>
      </w:r>
      <w:proofErr w:type="spellEnd"/>
      <w:r w:rsidRPr="00750D47">
        <w:rPr>
          <w:rFonts w:ascii="Times New Roman" w:eastAsia="Calibri" w:hAnsi="Times New Roman" w:cs="Times New Roman"/>
          <w:b/>
          <w:color w:val="FF0000"/>
        </w:rPr>
        <w:t>.</w:t>
      </w:r>
    </w:p>
    <w:p w:rsidR="00E60E07" w:rsidRPr="00750D47" w:rsidRDefault="00E60E07" w:rsidP="00E60E07">
      <w:pPr>
        <w:spacing w:after="0" w:line="240" w:lineRule="auto"/>
        <w:contextualSpacing/>
        <w:jc w:val="both"/>
        <w:rPr>
          <w:rFonts w:ascii="Times New Roman" w:eastAsia="Calibri" w:hAnsi="Times New Roman" w:cs="Times New Roman"/>
        </w:rPr>
      </w:pPr>
      <w:r w:rsidRPr="00750D47">
        <w:rPr>
          <w:rFonts w:ascii="Times New Roman" w:eastAsia="Calibri" w:hAnsi="Times New Roman" w:cs="Times New Roman"/>
        </w:rPr>
        <w:t xml:space="preserve">Prosimy o udzielanie kompletnych i merytorycznych odpowiedzi. Wymiennik </w:t>
      </w:r>
      <w:proofErr w:type="spellStart"/>
      <w:r w:rsidRPr="00750D47">
        <w:rPr>
          <w:rFonts w:ascii="Times New Roman" w:eastAsia="Calibri" w:hAnsi="Times New Roman" w:cs="Times New Roman"/>
        </w:rPr>
        <w:t>cwu</w:t>
      </w:r>
      <w:proofErr w:type="spellEnd"/>
      <w:r w:rsidRPr="00750D47">
        <w:rPr>
          <w:rFonts w:ascii="Times New Roman" w:eastAsia="Calibri" w:hAnsi="Times New Roman" w:cs="Times New Roman"/>
        </w:rPr>
        <w:t xml:space="preserve"> 500 dm3 występuje już w poz. 1.2.4.1 – 1 szt. instalacja wodociągowa i jest jedynym wymiennikiem pojemnościowym występującym w dokumentacji technicznej. Skąd zatem bierze się druga sztuka 500 dm3 </w:t>
      </w:r>
      <w:r w:rsidR="00750D47" w:rsidRPr="00750D47">
        <w:rPr>
          <w:rFonts w:ascii="Times New Roman" w:eastAsia="Calibri" w:hAnsi="Times New Roman" w:cs="Times New Roman"/>
        </w:rPr>
        <w:br/>
      </w:r>
      <w:r w:rsidRPr="00750D47">
        <w:rPr>
          <w:rFonts w:ascii="Times New Roman" w:eastAsia="Calibri" w:hAnsi="Times New Roman" w:cs="Times New Roman"/>
        </w:rPr>
        <w:t xml:space="preserve">w przedmiarach wymiennikowni ? </w:t>
      </w:r>
    </w:p>
    <w:p w:rsidR="00E60E07" w:rsidRPr="00750D47" w:rsidRDefault="00E60E07" w:rsidP="00E60E07">
      <w:pPr>
        <w:spacing w:after="0" w:line="240" w:lineRule="auto"/>
        <w:contextualSpacing/>
        <w:jc w:val="both"/>
        <w:rPr>
          <w:rFonts w:ascii="Times New Roman" w:eastAsia="Times New Roman" w:hAnsi="Times New Roman" w:cs="Times New Roman"/>
          <w:bCs/>
          <w:lang w:eastAsia="pl-PL"/>
        </w:rPr>
      </w:pPr>
      <w:r w:rsidRPr="00750D47">
        <w:rPr>
          <w:rFonts w:ascii="Times New Roman" w:eastAsia="Calibri" w:hAnsi="Times New Roman" w:cs="Times New Roman"/>
        </w:rPr>
        <w:t xml:space="preserve">Zgodnie z zamieszczonym schematem i dołączonym zestawieniem występują 2 wymienniki płytowe typ </w:t>
      </w:r>
      <w:r w:rsidRPr="00750D47">
        <w:rPr>
          <w:rFonts w:ascii="Times New Roman" w:eastAsia="Times New Roman" w:hAnsi="Times New Roman" w:cs="Times New Roman"/>
          <w:bCs/>
          <w:lang w:eastAsia="pl-PL"/>
        </w:rPr>
        <w:t>XB52M-1-36 ogrzewanie i XB12H-1-16 G 5/4 (25mm) woda użytkowa – w skorygowanych przedmiarach podano 1 szt.</w:t>
      </w:r>
    </w:p>
    <w:p w:rsidR="00E60E07" w:rsidRPr="00750D47" w:rsidRDefault="00E60E07" w:rsidP="00E60E07">
      <w:pPr>
        <w:spacing w:after="0" w:line="240" w:lineRule="auto"/>
        <w:contextualSpacing/>
        <w:jc w:val="both"/>
        <w:rPr>
          <w:rFonts w:ascii="Times New Roman" w:eastAsia="Times New Roman" w:hAnsi="Times New Roman" w:cs="Times New Roman"/>
          <w:bCs/>
          <w:highlight w:val="cyan"/>
          <w:lang w:eastAsia="pl-PL"/>
        </w:rPr>
      </w:pPr>
    </w:p>
    <w:p w:rsidR="00E60E07" w:rsidRPr="00750D47" w:rsidRDefault="00E60E07" w:rsidP="00E60E07">
      <w:pPr>
        <w:spacing w:after="0" w:line="240" w:lineRule="auto"/>
        <w:contextualSpacing/>
        <w:jc w:val="both"/>
        <w:rPr>
          <w:rFonts w:ascii="Times New Roman" w:eastAsia="Times New Roman" w:hAnsi="Times New Roman" w:cs="Times New Roman"/>
          <w:b/>
          <w:bCs/>
          <w:i/>
          <w:u w:val="single"/>
          <w:lang w:eastAsia="pl-PL"/>
        </w:rPr>
      </w:pPr>
      <w:r w:rsidRPr="00750D47">
        <w:rPr>
          <w:rFonts w:ascii="Times New Roman" w:eastAsia="Times New Roman" w:hAnsi="Times New Roman" w:cs="Times New Roman"/>
          <w:b/>
          <w:bCs/>
          <w:i/>
          <w:u w:val="single"/>
          <w:lang w:eastAsia="pl-PL"/>
        </w:rPr>
        <w:t>Pytanie 11. Prosimy o stosowne wyjaśnienia.</w:t>
      </w:r>
    </w:p>
    <w:p w:rsidR="00E60E07" w:rsidRPr="00750D47" w:rsidRDefault="00E60E07" w:rsidP="00E60E07">
      <w:pPr>
        <w:spacing w:after="0" w:line="240" w:lineRule="auto"/>
        <w:contextualSpacing/>
        <w:jc w:val="both"/>
        <w:rPr>
          <w:rFonts w:ascii="Times New Roman" w:eastAsia="Times New Roman" w:hAnsi="Times New Roman" w:cs="Times New Roman"/>
          <w:b/>
          <w:bCs/>
          <w:i/>
          <w:u w:val="single"/>
          <w:lang w:eastAsia="pl-PL"/>
        </w:rPr>
      </w:pP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r w:rsidRPr="00750D47">
        <w:rPr>
          <w:rFonts w:ascii="Times New Roman" w:eastAsia="Times New Roman" w:hAnsi="Times New Roman" w:cs="Times New Roman"/>
          <w:b/>
          <w:bCs/>
          <w:i/>
          <w:lang w:eastAsia="pl-PL"/>
        </w:rPr>
        <w:t xml:space="preserve">Ad. 11 </w:t>
      </w:r>
      <w:r w:rsidRPr="00750D47">
        <w:rPr>
          <w:rFonts w:ascii="Times New Roman" w:hAnsi="Times New Roman" w:cs="Times New Roman"/>
          <w:b/>
          <w:shd w:val="clear" w:color="auto" w:fill="FFFFFF"/>
        </w:rPr>
        <w:t xml:space="preserve">Charakter ryczałtowy sposobu wynagrodzenia na wykonanie przedmiotowego zadania winien zawierać wszystkie ryzyka, które może ponieść potencjalny wykonawca w celu </w:t>
      </w:r>
      <w:r w:rsidRPr="00750D47">
        <w:rPr>
          <w:rFonts w:ascii="Times New Roman" w:hAnsi="Times New Roman" w:cs="Times New Roman"/>
          <w:b/>
          <w:shd w:val="clear" w:color="auto" w:fill="FFFFFF"/>
        </w:rPr>
        <w:lastRenderedPageBreak/>
        <w:t>zrealizowania całości zakresu zadania. Niemożliwym jest jednoznaczne określenie jednych i tylko jednych parametrów poszczególnych składowych elementu zadania (tj. płytki, klapa oddymiająca, rolety itd.), gdyż mogłoby okazać się, że jest tylko jeden dostawca danego elementu. Wówczas inwestor straciłby możliwość pozyskania dofinansowania ze środków zewnętrznych. Cena ryczałtowa winna</w:t>
      </w:r>
      <w:r w:rsidRPr="00750D47">
        <w:rPr>
          <w:rFonts w:ascii="Times New Roman" w:hAnsi="Times New Roman" w:cs="Times New Roman"/>
          <w:b/>
          <w:color w:val="222222"/>
          <w:shd w:val="clear" w:color="auto" w:fill="FFFFFF"/>
        </w:rPr>
        <w:t xml:space="preserve"> zawierać wszystkie elementy pozwalające osiągniecie przez wykonawcę zamierzonego zysku z wykonania przedmiotowej inwestycji, zaś inwestorowi przynieść efekt w postaci poprawnego całościowego wykonania przedmiotowego zadania.</w:t>
      </w:r>
    </w:p>
    <w:p w:rsidR="00E60E07" w:rsidRPr="00750D47" w:rsidRDefault="00E60E07" w:rsidP="00E60E07">
      <w:pPr>
        <w:spacing w:after="0" w:line="240" w:lineRule="auto"/>
        <w:jc w:val="both"/>
        <w:rPr>
          <w:rFonts w:ascii="Times New Roman" w:hAnsi="Times New Roman" w:cs="Times New Roman"/>
          <w:b/>
          <w:color w:val="222222"/>
          <w:shd w:val="clear" w:color="auto" w:fill="FFFFFF"/>
        </w:rPr>
      </w:pPr>
    </w:p>
    <w:p w:rsidR="00E60E07" w:rsidRPr="00750D47" w:rsidRDefault="00E60E07" w:rsidP="00E60E07">
      <w:pPr>
        <w:spacing w:after="0" w:line="240" w:lineRule="auto"/>
        <w:contextualSpacing/>
        <w:jc w:val="both"/>
        <w:rPr>
          <w:rFonts w:ascii="Times New Roman" w:eastAsia="Times New Roman" w:hAnsi="Times New Roman" w:cs="Times New Roman"/>
          <w:b/>
          <w:bCs/>
          <w:i/>
          <w:color w:val="FF0000"/>
          <w:lang w:eastAsia="pl-PL"/>
        </w:rPr>
      </w:pPr>
      <w:r w:rsidRPr="00750D47">
        <w:rPr>
          <w:rFonts w:ascii="Times New Roman" w:eastAsia="Times New Roman" w:hAnsi="Times New Roman" w:cs="Times New Roman"/>
          <w:b/>
          <w:bCs/>
          <w:i/>
          <w:color w:val="FF0000"/>
          <w:lang w:eastAsia="pl-PL"/>
        </w:rPr>
        <w:t>Odp. Zasobnik - jedna sztuka 500 dm</w:t>
      </w:r>
      <w:r w:rsidRPr="00750D47">
        <w:rPr>
          <w:rFonts w:ascii="Times New Roman" w:eastAsia="Times New Roman" w:hAnsi="Times New Roman" w:cs="Times New Roman"/>
          <w:b/>
          <w:bCs/>
          <w:i/>
          <w:color w:val="FF0000"/>
          <w:vertAlign w:val="superscript"/>
          <w:lang w:eastAsia="pl-PL"/>
        </w:rPr>
        <w:t>3</w:t>
      </w:r>
      <w:r w:rsidRPr="00750D47">
        <w:rPr>
          <w:rFonts w:ascii="Times New Roman" w:eastAsia="Times New Roman" w:hAnsi="Times New Roman" w:cs="Times New Roman"/>
          <w:b/>
          <w:bCs/>
          <w:i/>
          <w:color w:val="FF0000"/>
          <w:lang w:eastAsia="pl-PL"/>
        </w:rPr>
        <w:t>.</w:t>
      </w:r>
    </w:p>
    <w:p w:rsidR="00E60E07" w:rsidRPr="00750D47" w:rsidRDefault="00E60E07" w:rsidP="00E60E07">
      <w:pPr>
        <w:spacing w:after="0" w:line="240" w:lineRule="auto"/>
        <w:contextualSpacing/>
        <w:jc w:val="both"/>
        <w:rPr>
          <w:rFonts w:ascii="Times New Roman" w:eastAsia="Times New Roman" w:hAnsi="Times New Roman" w:cs="Times New Roman"/>
          <w:b/>
          <w:bCs/>
          <w:i/>
          <w:u w:val="single"/>
          <w:lang w:eastAsia="pl-PL"/>
        </w:rPr>
      </w:pPr>
    </w:p>
    <w:p w:rsidR="00E60E07" w:rsidRPr="00750D47" w:rsidRDefault="00E60E07" w:rsidP="00E60E07">
      <w:pPr>
        <w:autoSpaceDE w:val="0"/>
        <w:autoSpaceDN w:val="0"/>
        <w:adjustRightInd w:val="0"/>
        <w:spacing w:after="0" w:line="240" w:lineRule="auto"/>
        <w:ind w:left="360"/>
        <w:jc w:val="both"/>
        <w:rPr>
          <w:rFonts w:ascii="Times New Roman" w:eastAsia="TimesNewRomanPSMT-Identity-H" w:hAnsi="Times New Roman" w:cs="Times New Roman"/>
          <w:b/>
          <w:color w:val="FF0000"/>
        </w:rPr>
      </w:pPr>
      <w:r w:rsidRPr="00750D47">
        <w:rPr>
          <w:rFonts w:ascii="Times New Roman" w:eastAsia="TimesNewRomanPSMT-Identity-H" w:hAnsi="Times New Roman" w:cs="Times New Roman"/>
          <w:b/>
          <w:color w:val="FF0000"/>
        </w:rPr>
        <w:t>12.Pytanie 93</w:t>
      </w:r>
    </w:p>
    <w:p w:rsidR="00E60E07" w:rsidRPr="00750D47" w:rsidRDefault="00E60E07" w:rsidP="00E60E07">
      <w:pPr>
        <w:spacing w:after="0" w:line="240" w:lineRule="auto"/>
        <w:contextualSpacing/>
        <w:jc w:val="both"/>
        <w:rPr>
          <w:rFonts w:ascii="Times New Roman" w:eastAsia="Calibri" w:hAnsi="Times New Roman" w:cs="Times New Roman"/>
          <w:color w:val="FF0000"/>
        </w:rPr>
      </w:pPr>
      <w:r w:rsidRPr="00750D47">
        <w:rPr>
          <w:rFonts w:ascii="Times New Roman" w:eastAsia="Calibri" w:hAnsi="Times New Roman" w:cs="Times New Roman"/>
          <w:color w:val="FF0000"/>
        </w:rPr>
        <w:t>Po czyjej stronie są rurociągi preizolowane występujące w poz. 1.4.5.1, 1.4.5.2 ,skoro przyłącz ciepłowniczy realizuje MPEC ?</w:t>
      </w:r>
    </w:p>
    <w:p w:rsidR="00E60E07" w:rsidRPr="00750D47" w:rsidRDefault="00E60E07" w:rsidP="00E60E07">
      <w:pPr>
        <w:spacing w:after="0" w:line="240" w:lineRule="auto"/>
        <w:contextualSpacing/>
        <w:jc w:val="both"/>
        <w:rPr>
          <w:rFonts w:ascii="Times New Roman" w:eastAsia="Calibri" w:hAnsi="Times New Roman" w:cs="Times New Roman"/>
          <w:b/>
          <w:color w:val="FF0000"/>
        </w:rPr>
      </w:pPr>
      <w:r w:rsidRPr="00750D47">
        <w:rPr>
          <w:rFonts w:ascii="Times New Roman" w:eastAsia="Calibri" w:hAnsi="Times New Roman" w:cs="Times New Roman"/>
          <w:b/>
          <w:color w:val="FF0000"/>
        </w:rPr>
        <w:t>Odpowiedź</w:t>
      </w:r>
      <w:r w:rsidRPr="00750D47">
        <w:rPr>
          <w:rFonts w:ascii="Times New Roman" w:eastAsia="TimesNewRomanPSMT-Identity-H" w:hAnsi="Times New Roman" w:cs="Times New Roman"/>
          <w:b/>
          <w:color w:val="FF0000"/>
        </w:rPr>
        <w:t xml:space="preserve">: </w:t>
      </w:r>
      <w:r w:rsidRPr="00750D47">
        <w:rPr>
          <w:rFonts w:ascii="Times New Roman" w:eastAsia="Calibri" w:hAnsi="Times New Roman" w:cs="Times New Roman"/>
          <w:b/>
          <w:color w:val="FF0000"/>
        </w:rPr>
        <w:t xml:space="preserve">Ponieważ przyłącz ciepłowniczy nie wchodzi w zakres przedmiotu zamówienia. (zostanie on wykonany przez PEC </w:t>
      </w:r>
      <w:proofErr w:type="spellStart"/>
      <w:r w:rsidRPr="00750D47">
        <w:rPr>
          <w:rFonts w:ascii="Times New Roman" w:eastAsia="Calibri" w:hAnsi="Times New Roman" w:cs="Times New Roman"/>
          <w:b/>
          <w:color w:val="FF0000"/>
        </w:rPr>
        <w:t>Sp.z</w:t>
      </w:r>
      <w:proofErr w:type="spellEnd"/>
      <w:r w:rsidRPr="00750D47">
        <w:rPr>
          <w:rFonts w:ascii="Times New Roman" w:eastAsia="Calibri" w:hAnsi="Times New Roman" w:cs="Times New Roman"/>
          <w:b/>
          <w:color w:val="FF0000"/>
        </w:rPr>
        <w:t xml:space="preserve"> </w:t>
      </w:r>
      <w:proofErr w:type="spellStart"/>
      <w:r w:rsidRPr="00750D47">
        <w:rPr>
          <w:rFonts w:ascii="Times New Roman" w:eastAsia="Calibri" w:hAnsi="Times New Roman" w:cs="Times New Roman"/>
          <w:b/>
          <w:color w:val="FF0000"/>
        </w:rPr>
        <w:t>o.o</w:t>
      </w:r>
      <w:proofErr w:type="spellEnd"/>
      <w:r w:rsidRPr="00750D47">
        <w:rPr>
          <w:rFonts w:ascii="Times New Roman" w:eastAsia="Calibri" w:hAnsi="Times New Roman" w:cs="Times New Roman"/>
          <w:b/>
          <w:color w:val="FF0000"/>
        </w:rPr>
        <w:t xml:space="preserve"> w Sandomierzu) ,wykonanie rurociągów preizolowanych  nie jest po stronie Wykonawcy.</w:t>
      </w:r>
    </w:p>
    <w:p w:rsidR="00E60E07" w:rsidRPr="00750D47" w:rsidRDefault="00E60E07" w:rsidP="00E60E07">
      <w:pPr>
        <w:spacing w:after="0" w:line="240" w:lineRule="auto"/>
        <w:contextualSpacing/>
        <w:jc w:val="both"/>
        <w:rPr>
          <w:rFonts w:ascii="Times New Roman" w:eastAsia="Calibri" w:hAnsi="Times New Roman" w:cs="Times New Roman"/>
          <w:b/>
        </w:rPr>
      </w:pPr>
    </w:p>
    <w:p w:rsidR="00E60E07" w:rsidRPr="00750D47" w:rsidRDefault="00E60E07" w:rsidP="00E60E07">
      <w:pPr>
        <w:spacing w:after="0" w:line="240" w:lineRule="auto"/>
        <w:contextualSpacing/>
        <w:jc w:val="both"/>
        <w:rPr>
          <w:rFonts w:ascii="Times New Roman" w:eastAsia="Calibri" w:hAnsi="Times New Roman" w:cs="Times New Roman"/>
          <w:b/>
          <w:i/>
          <w:u w:val="single"/>
        </w:rPr>
      </w:pPr>
      <w:r w:rsidRPr="00750D47">
        <w:rPr>
          <w:rFonts w:ascii="Times New Roman" w:eastAsia="Calibri" w:hAnsi="Times New Roman" w:cs="Times New Roman"/>
          <w:b/>
          <w:i/>
          <w:u w:val="single"/>
        </w:rPr>
        <w:t xml:space="preserve">Pytanie 12. Skoro PEC realizuje przyłącz ciepłowniczy z rur preizolowanych (zgodnie </w:t>
      </w:r>
      <w:r w:rsidRPr="00750D47">
        <w:rPr>
          <w:rFonts w:ascii="Times New Roman" w:eastAsia="Calibri" w:hAnsi="Times New Roman" w:cs="Times New Roman"/>
          <w:b/>
          <w:i/>
          <w:u w:val="single"/>
        </w:rPr>
        <w:br/>
        <w:t xml:space="preserve">z warunkami do pierwszych zaworów) to jakie uzasadnienia ma poz. 1.4.5.2 przedmiaru robót rurociągi z rur preizolowanych – 34 </w:t>
      </w:r>
      <w:proofErr w:type="spellStart"/>
      <w:r w:rsidRPr="00750D47">
        <w:rPr>
          <w:rFonts w:ascii="Times New Roman" w:eastAsia="Calibri" w:hAnsi="Times New Roman" w:cs="Times New Roman"/>
          <w:b/>
          <w:i/>
          <w:u w:val="single"/>
        </w:rPr>
        <w:t>mb</w:t>
      </w:r>
      <w:proofErr w:type="spellEnd"/>
      <w:r w:rsidRPr="00750D47">
        <w:rPr>
          <w:rFonts w:ascii="Times New Roman" w:eastAsia="Calibri" w:hAnsi="Times New Roman" w:cs="Times New Roman"/>
          <w:b/>
          <w:i/>
          <w:u w:val="single"/>
        </w:rPr>
        <w:t>, dlaczego nie została  skorygowana ?</w:t>
      </w:r>
    </w:p>
    <w:p w:rsidR="00E60E07" w:rsidRPr="00750D47" w:rsidRDefault="00E60E07" w:rsidP="00E60E07">
      <w:pPr>
        <w:spacing w:after="0" w:line="240" w:lineRule="auto"/>
        <w:contextualSpacing/>
        <w:jc w:val="both"/>
        <w:rPr>
          <w:rFonts w:ascii="Times New Roman" w:eastAsia="Calibri" w:hAnsi="Times New Roman" w:cs="Times New Roman"/>
          <w:b/>
          <w:i/>
          <w:u w:val="single"/>
        </w:rPr>
      </w:pPr>
    </w:p>
    <w:p w:rsidR="00E60E07" w:rsidRPr="00750D47" w:rsidRDefault="00E60E07" w:rsidP="00E60E07">
      <w:pPr>
        <w:spacing w:after="0" w:line="240" w:lineRule="auto"/>
        <w:contextualSpacing/>
        <w:jc w:val="both"/>
        <w:rPr>
          <w:rFonts w:ascii="Times New Roman" w:eastAsia="Calibri" w:hAnsi="Times New Roman" w:cs="Times New Roman"/>
          <w:b/>
          <w:i/>
        </w:rPr>
      </w:pPr>
      <w:r w:rsidRPr="00750D47">
        <w:rPr>
          <w:rFonts w:ascii="Times New Roman" w:eastAsia="Calibri" w:hAnsi="Times New Roman" w:cs="Times New Roman"/>
          <w:b/>
          <w:i/>
        </w:rPr>
        <w:t xml:space="preserve">Odp. Rurociągów preizolowanych- 34 </w:t>
      </w:r>
      <w:proofErr w:type="spellStart"/>
      <w:r w:rsidRPr="00750D47">
        <w:rPr>
          <w:rFonts w:ascii="Times New Roman" w:eastAsia="Calibri" w:hAnsi="Times New Roman" w:cs="Times New Roman"/>
          <w:b/>
          <w:i/>
        </w:rPr>
        <w:t>mb</w:t>
      </w:r>
      <w:proofErr w:type="spellEnd"/>
      <w:r w:rsidRPr="00750D47">
        <w:rPr>
          <w:rFonts w:ascii="Times New Roman" w:eastAsia="Calibri" w:hAnsi="Times New Roman" w:cs="Times New Roman"/>
          <w:b/>
          <w:i/>
        </w:rPr>
        <w:t xml:space="preserve"> nie należy ujmować w wycenie.</w:t>
      </w:r>
    </w:p>
    <w:p w:rsidR="00E60E07" w:rsidRPr="00750D47" w:rsidRDefault="00E60E07" w:rsidP="00E60E07">
      <w:pPr>
        <w:spacing w:after="0" w:line="240" w:lineRule="auto"/>
        <w:contextualSpacing/>
        <w:jc w:val="both"/>
        <w:rPr>
          <w:rFonts w:ascii="Times New Roman" w:eastAsia="Calibri" w:hAnsi="Times New Roman" w:cs="Times New Roman"/>
          <w:b/>
          <w:i/>
          <w:u w:val="single"/>
        </w:rPr>
      </w:pPr>
    </w:p>
    <w:p w:rsidR="00E60E07" w:rsidRPr="00750D47" w:rsidRDefault="00E60E07" w:rsidP="00E60E07">
      <w:pPr>
        <w:spacing w:after="0" w:line="240" w:lineRule="auto"/>
        <w:contextualSpacing/>
        <w:jc w:val="both"/>
        <w:rPr>
          <w:rFonts w:ascii="Times New Roman" w:eastAsia="Calibri" w:hAnsi="Times New Roman" w:cs="Times New Roman"/>
          <w:b/>
          <w:i/>
          <w:u w:val="single"/>
        </w:rPr>
      </w:pPr>
      <w:r w:rsidRPr="00750D47">
        <w:rPr>
          <w:rFonts w:ascii="Times New Roman" w:eastAsia="Calibri" w:hAnsi="Times New Roman" w:cs="Times New Roman"/>
          <w:b/>
          <w:i/>
          <w:u w:val="single"/>
        </w:rPr>
        <w:t>Pytanie 13. Jeśli projekt węzła jest po stronie Inwestora, to dlaczego nie naniesiono zaworów stanowiących rozgraniczenie robót PEC/Wykonawca ? Gdzie się znajdują w/w zawory ?</w:t>
      </w:r>
    </w:p>
    <w:p w:rsidR="00E60E07" w:rsidRPr="00750D47" w:rsidRDefault="00E60E07" w:rsidP="00E60E07">
      <w:pPr>
        <w:spacing w:after="0" w:line="240" w:lineRule="auto"/>
        <w:contextualSpacing/>
        <w:jc w:val="both"/>
        <w:rPr>
          <w:rFonts w:ascii="Times New Roman" w:eastAsia="Calibri" w:hAnsi="Times New Roman" w:cs="Times New Roman"/>
          <w:b/>
          <w:i/>
          <w:u w:val="single"/>
        </w:rPr>
      </w:pPr>
    </w:p>
    <w:p w:rsidR="00E60E07" w:rsidRPr="00750D47" w:rsidRDefault="00E60E07" w:rsidP="00E60E07">
      <w:pPr>
        <w:spacing w:after="0" w:line="240" w:lineRule="auto"/>
        <w:contextualSpacing/>
        <w:jc w:val="both"/>
        <w:rPr>
          <w:rFonts w:ascii="Times New Roman" w:eastAsia="Calibri" w:hAnsi="Times New Roman" w:cs="Times New Roman"/>
          <w:b/>
          <w:i/>
        </w:rPr>
      </w:pPr>
      <w:r w:rsidRPr="00750D47">
        <w:rPr>
          <w:rFonts w:ascii="Times New Roman" w:eastAsia="Calibri" w:hAnsi="Times New Roman" w:cs="Times New Roman"/>
          <w:b/>
          <w:i/>
        </w:rPr>
        <w:t>Odp. Wykonanie węzła jest po stronie wykonawcy. Zawory rozgraniczające są naniesione na rysunku pt. wymiennikownia ciepła i schemacie węzła. Znajdują się wewnątrz węzła za ścianą zewnętrzną pomieszczenia węzła.</w:t>
      </w:r>
    </w:p>
    <w:p w:rsidR="00E60E07" w:rsidRPr="00750D47" w:rsidRDefault="00E60E07" w:rsidP="00E60E07">
      <w:pPr>
        <w:spacing w:after="0" w:line="240" w:lineRule="auto"/>
        <w:contextualSpacing/>
        <w:jc w:val="both"/>
        <w:rPr>
          <w:rFonts w:ascii="Times New Roman" w:eastAsia="Calibri" w:hAnsi="Times New Roman" w:cs="Times New Roman"/>
          <w:b/>
          <w:i/>
          <w:u w:val="single"/>
        </w:rPr>
      </w:pPr>
    </w:p>
    <w:p w:rsidR="00E60E07" w:rsidRPr="00750D47" w:rsidRDefault="00E60E07" w:rsidP="00E60E07">
      <w:pPr>
        <w:spacing w:after="0" w:line="240" w:lineRule="auto"/>
        <w:contextualSpacing/>
        <w:jc w:val="both"/>
        <w:rPr>
          <w:rFonts w:ascii="Times New Roman" w:eastAsia="Times New Roman" w:hAnsi="Times New Roman" w:cs="Times New Roman"/>
          <w:b/>
          <w:i/>
          <w:u w:val="single"/>
          <w:lang w:eastAsia="pl-PL"/>
        </w:rPr>
      </w:pPr>
      <w:r w:rsidRPr="00750D47">
        <w:rPr>
          <w:rFonts w:ascii="Times New Roman" w:eastAsia="Calibri" w:hAnsi="Times New Roman" w:cs="Times New Roman"/>
          <w:b/>
          <w:i/>
          <w:u w:val="single"/>
        </w:rPr>
        <w:t>Pytanie 14. W dniu 21.08 zamieszczono kompletne zestawienie węzła „</w:t>
      </w:r>
      <w:r w:rsidRPr="00750D47">
        <w:rPr>
          <w:rFonts w:ascii="Times New Roman" w:eastAsia="Times New Roman" w:hAnsi="Times New Roman" w:cs="Times New Roman"/>
          <w:b/>
          <w:i/>
          <w:u w:val="single"/>
          <w:lang w:eastAsia="pl-PL"/>
        </w:rPr>
        <w:t xml:space="preserve">węzeł DSE </w:t>
      </w:r>
      <w:proofErr w:type="spellStart"/>
      <w:r w:rsidRPr="00750D47">
        <w:rPr>
          <w:rFonts w:ascii="Times New Roman" w:eastAsia="Times New Roman" w:hAnsi="Times New Roman" w:cs="Times New Roman"/>
          <w:b/>
          <w:i/>
          <w:u w:val="single"/>
          <w:lang w:eastAsia="pl-PL"/>
        </w:rPr>
        <w:t>Flex</w:t>
      </w:r>
      <w:proofErr w:type="spellEnd"/>
      <w:r w:rsidRPr="00750D47">
        <w:rPr>
          <w:rFonts w:ascii="Times New Roman" w:eastAsia="Times New Roman" w:hAnsi="Times New Roman" w:cs="Times New Roman"/>
          <w:b/>
          <w:i/>
          <w:u w:val="single"/>
          <w:lang w:eastAsia="pl-PL"/>
        </w:rPr>
        <w:t xml:space="preserve"> 2f co </w:t>
      </w:r>
      <w:proofErr w:type="spellStart"/>
      <w:r w:rsidRPr="00750D47">
        <w:rPr>
          <w:rFonts w:ascii="Times New Roman" w:eastAsia="Times New Roman" w:hAnsi="Times New Roman" w:cs="Times New Roman"/>
          <w:b/>
          <w:i/>
          <w:u w:val="single"/>
          <w:lang w:eastAsia="pl-PL"/>
        </w:rPr>
        <w:t>cwu</w:t>
      </w:r>
      <w:proofErr w:type="spellEnd"/>
      <w:r w:rsidRPr="00750D47">
        <w:rPr>
          <w:rFonts w:ascii="Times New Roman" w:eastAsia="Times New Roman" w:hAnsi="Times New Roman" w:cs="Times New Roman"/>
          <w:b/>
          <w:i/>
          <w:u w:val="single"/>
          <w:lang w:eastAsia="pl-PL"/>
        </w:rPr>
        <w:t xml:space="preserve"> – Sandomierz”. W zestawieniu znajduje się poz. FQQ1 licznik ciepła. Wg warunków wydanych przez PEC licznik ciepła stanowi własność PEC sp. z o.o. w Sandomierzu.                Po czyjej stronie jest dostawa i montaż licznika ciepła ?</w:t>
      </w:r>
    </w:p>
    <w:p w:rsidR="00E60E07" w:rsidRPr="00750D47" w:rsidRDefault="00E60E07" w:rsidP="00E60E07">
      <w:pPr>
        <w:spacing w:after="0" w:line="240" w:lineRule="auto"/>
        <w:contextualSpacing/>
        <w:jc w:val="both"/>
        <w:rPr>
          <w:rFonts w:ascii="Times New Roman" w:eastAsia="Times New Roman" w:hAnsi="Times New Roman" w:cs="Times New Roman"/>
          <w:b/>
          <w:i/>
          <w:u w:val="single"/>
          <w:lang w:eastAsia="pl-PL"/>
        </w:rPr>
      </w:pPr>
    </w:p>
    <w:p w:rsidR="00E60E07" w:rsidRPr="00750D47" w:rsidRDefault="00E60E07" w:rsidP="00E60E07">
      <w:pPr>
        <w:spacing w:after="0" w:line="240" w:lineRule="auto"/>
        <w:contextualSpacing/>
        <w:jc w:val="both"/>
        <w:rPr>
          <w:rFonts w:ascii="Times New Roman" w:eastAsia="Calibri" w:hAnsi="Times New Roman" w:cs="Times New Roman"/>
          <w:b/>
          <w:i/>
        </w:rPr>
      </w:pPr>
      <w:r w:rsidRPr="00750D47">
        <w:rPr>
          <w:rFonts w:ascii="Times New Roman" w:eastAsia="Times New Roman" w:hAnsi="Times New Roman" w:cs="Times New Roman"/>
          <w:b/>
          <w:i/>
          <w:lang w:eastAsia="pl-PL"/>
        </w:rPr>
        <w:t>Odp. Dostawa i montaż licznika ciepła jest po stronie wykonawcy.</w:t>
      </w:r>
    </w:p>
    <w:p w:rsidR="004739F4" w:rsidRPr="00750D47" w:rsidRDefault="004739F4" w:rsidP="00E60E07">
      <w:pPr>
        <w:spacing w:after="0" w:line="240" w:lineRule="auto"/>
        <w:jc w:val="both"/>
        <w:rPr>
          <w:rFonts w:ascii="Times New Roman" w:hAnsi="Times New Roman" w:cs="Times New Roman"/>
          <w:b/>
        </w:rPr>
      </w:pPr>
      <w:bookmarkStart w:id="0" w:name="_GoBack"/>
      <w:bookmarkEnd w:id="0"/>
    </w:p>
    <w:sectPr w:rsidR="004739F4" w:rsidRPr="00750D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FE" w:rsidRDefault="002304FE" w:rsidP="002304FE">
      <w:pPr>
        <w:spacing w:after="0" w:line="240" w:lineRule="auto"/>
      </w:pPr>
      <w:r>
        <w:separator/>
      </w:r>
    </w:p>
  </w:endnote>
  <w:endnote w:type="continuationSeparator" w:id="0">
    <w:p w:rsidR="002304FE" w:rsidRDefault="002304FE" w:rsidP="0023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FE" w:rsidRDefault="002304FE" w:rsidP="002304FE">
      <w:pPr>
        <w:spacing w:after="0" w:line="240" w:lineRule="auto"/>
      </w:pPr>
      <w:r>
        <w:separator/>
      </w:r>
    </w:p>
  </w:footnote>
  <w:footnote w:type="continuationSeparator" w:id="0">
    <w:p w:rsidR="002304FE" w:rsidRDefault="002304FE" w:rsidP="0023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jc w:val="center"/>
      <w:tblLook w:val="04A0" w:firstRow="1" w:lastRow="0" w:firstColumn="1" w:lastColumn="0" w:noHBand="0" w:noVBand="1"/>
    </w:tblPr>
    <w:tblGrid>
      <w:gridCol w:w="2872"/>
      <w:gridCol w:w="2046"/>
      <w:gridCol w:w="3776"/>
    </w:tblGrid>
    <w:tr w:rsidR="002304FE" w:rsidRPr="00F5091B" w:rsidTr="00940676">
      <w:trPr>
        <w:jc w:val="center"/>
      </w:trPr>
      <w:tc>
        <w:tcPr>
          <w:tcW w:w="2872" w:type="dxa"/>
        </w:tcPr>
        <w:p w:rsidR="002304FE" w:rsidRPr="00F5091B" w:rsidRDefault="002304FE" w:rsidP="002304FE">
          <w:r w:rsidRPr="00F5091B">
            <w:rPr>
              <w:noProof/>
              <w:lang w:eastAsia="pl-PL"/>
            </w:rPr>
            <w:drawing>
              <wp:inline distT="0" distB="0" distL="0" distR="0" wp14:anchorId="6D795F7A" wp14:editId="6450BA4A">
                <wp:extent cx="1662430" cy="767080"/>
                <wp:effectExtent l="0" t="0" r="0" b="0"/>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767080"/>
                        </a:xfrm>
                        <a:prstGeom prst="rect">
                          <a:avLst/>
                        </a:prstGeom>
                        <a:noFill/>
                        <a:ln>
                          <a:noFill/>
                        </a:ln>
                      </pic:spPr>
                    </pic:pic>
                  </a:graphicData>
                </a:graphic>
              </wp:inline>
            </w:drawing>
          </w:r>
        </w:p>
      </w:tc>
      <w:tc>
        <w:tcPr>
          <w:tcW w:w="2046" w:type="dxa"/>
        </w:tcPr>
        <w:p w:rsidR="002304FE" w:rsidRPr="00F5091B" w:rsidRDefault="002304FE" w:rsidP="002304FE">
          <w:pPr>
            <w:jc w:val="center"/>
          </w:pPr>
          <w:r>
            <w:rPr>
              <w:noProof/>
              <w:lang w:eastAsia="pl-PL"/>
            </w:rPr>
            <w:drawing>
              <wp:inline distT="0" distB="0" distL="0" distR="0" wp14:anchorId="0807832D" wp14:editId="2340041B">
                <wp:extent cx="1152525" cy="536575"/>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6575"/>
                        </a:xfrm>
                        <a:prstGeom prst="rect">
                          <a:avLst/>
                        </a:prstGeom>
                        <a:noFill/>
                      </pic:spPr>
                    </pic:pic>
                  </a:graphicData>
                </a:graphic>
              </wp:inline>
            </w:drawing>
          </w:r>
        </w:p>
      </w:tc>
      <w:tc>
        <w:tcPr>
          <w:tcW w:w="3776" w:type="dxa"/>
        </w:tcPr>
        <w:p w:rsidR="002304FE" w:rsidRPr="00F5091B" w:rsidRDefault="002304FE" w:rsidP="002304FE">
          <w:pPr>
            <w:jc w:val="right"/>
          </w:pPr>
          <w:r w:rsidRPr="00F5091B">
            <w:rPr>
              <w:noProof/>
              <w:lang w:eastAsia="pl-PL"/>
            </w:rPr>
            <w:drawing>
              <wp:inline distT="0" distB="0" distL="0" distR="0" wp14:anchorId="69EA4078" wp14:editId="5AB8326E">
                <wp:extent cx="2205355" cy="767080"/>
                <wp:effectExtent l="0" t="0" r="4445" b="0"/>
                <wp:docPr id="3"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5355" cy="767080"/>
                        </a:xfrm>
                        <a:prstGeom prst="rect">
                          <a:avLst/>
                        </a:prstGeom>
                        <a:noFill/>
                        <a:ln>
                          <a:noFill/>
                        </a:ln>
                      </pic:spPr>
                    </pic:pic>
                  </a:graphicData>
                </a:graphic>
              </wp:inline>
            </w:drawing>
          </w:r>
        </w:p>
      </w:tc>
    </w:tr>
  </w:tbl>
  <w:p w:rsidR="002304FE" w:rsidRDefault="002304FE" w:rsidP="00230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685"/>
    <w:multiLevelType w:val="hybridMultilevel"/>
    <w:tmpl w:val="D91A79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344"/>
    <w:multiLevelType w:val="hybridMultilevel"/>
    <w:tmpl w:val="DE0C26CC"/>
    <w:lvl w:ilvl="0" w:tplc="659CA1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913F84"/>
    <w:multiLevelType w:val="hybridMultilevel"/>
    <w:tmpl w:val="97702D18"/>
    <w:lvl w:ilvl="0" w:tplc="436A90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6A5FA0"/>
    <w:multiLevelType w:val="hybridMultilevel"/>
    <w:tmpl w:val="9B3005BC"/>
    <w:lvl w:ilvl="0" w:tplc="73308F7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155F43"/>
    <w:multiLevelType w:val="hybridMultilevel"/>
    <w:tmpl w:val="56C64AAE"/>
    <w:lvl w:ilvl="0" w:tplc="C868DCD4">
      <w:start w:val="7"/>
      <w:numFmt w:val="decimal"/>
      <w:lvlText w:val="%1."/>
      <w:lvlJc w:val="left"/>
      <w:pPr>
        <w:ind w:left="720" w:hanging="360"/>
      </w:pPr>
      <w:rPr>
        <w:rFonts w:eastAsia="SimSu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E"/>
    <w:rsid w:val="00170BBC"/>
    <w:rsid w:val="002304FE"/>
    <w:rsid w:val="00241DBD"/>
    <w:rsid w:val="003E2410"/>
    <w:rsid w:val="004739F4"/>
    <w:rsid w:val="00750D47"/>
    <w:rsid w:val="00B03673"/>
    <w:rsid w:val="00B036CF"/>
    <w:rsid w:val="00B6482E"/>
    <w:rsid w:val="00B7394F"/>
    <w:rsid w:val="00D92D2E"/>
    <w:rsid w:val="00E60E07"/>
    <w:rsid w:val="00FF2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9CFE-9F4C-4C70-80E5-D8D8A4EB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0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4FE"/>
  </w:style>
  <w:style w:type="paragraph" w:styleId="Stopka">
    <w:name w:val="footer"/>
    <w:basedOn w:val="Normalny"/>
    <w:link w:val="StopkaZnak"/>
    <w:uiPriority w:val="99"/>
    <w:unhideWhenUsed/>
    <w:rsid w:val="002304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4FE"/>
  </w:style>
  <w:style w:type="character" w:styleId="Pogrubienie">
    <w:name w:val="Strong"/>
    <w:basedOn w:val="Domylnaczcionkaakapitu"/>
    <w:uiPriority w:val="22"/>
    <w:qFormat/>
    <w:rsid w:val="002304FE"/>
    <w:rPr>
      <w:b/>
      <w:bCs/>
    </w:rPr>
  </w:style>
  <w:style w:type="character" w:styleId="Uwydatnienie">
    <w:name w:val="Emphasis"/>
    <w:basedOn w:val="Domylnaczcionkaakapitu"/>
    <w:uiPriority w:val="20"/>
    <w:qFormat/>
    <w:rsid w:val="002304FE"/>
    <w:rPr>
      <w:i/>
      <w:iCs/>
    </w:rPr>
  </w:style>
  <w:style w:type="paragraph" w:styleId="Tekstdymka">
    <w:name w:val="Balloon Text"/>
    <w:basedOn w:val="Normalny"/>
    <w:link w:val="TekstdymkaZnak"/>
    <w:uiPriority w:val="99"/>
    <w:semiHidden/>
    <w:unhideWhenUsed/>
    <w:rsid w:val="00B036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673"/>
    <w:rPr>
      <w:rFonts w:ascii="Segoe UI" w:hAnsi="Segoe UI" w:cs="Segoe UI"/>
      <w:sz w:val="18"/>
      <w:szCs w:val="18"/>
    </w:rPr>
  </w:style>
  <w:style w:type="character" w:styleId="Odwoanieprzypisukocowego">
    <w:name w:val="endnote reference"/>
    <w:uiPriority w:val="99"/>
    <w:semiHidden/>
    <w:unhideWhenUsed/>
    <w:rsid w:val="00473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3624</Words>
  <Characters>21748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Drozdowska</dc:creator>
  <cp:keywords/>
  <dc:description/>
  <cp:lastModifiedBy>Piotr Szyprowski</cp:lastModifiedBy>
  <cp:revision>6</cp:revision>
  <cp:lastPrinted>2017-08-25T13:27:00Z</cp:lastPrinted>
  <dcterms:created xsi:type="dcterms:W3CDTF">2017-08-10T09:41:00Z</dcterms:created>
  <dcterms:modified xsi:type="dcterms:W3CDTF">2017-08-25T13:31:00Z</dcterms:modified>
</cp:coreProperties>
</file>